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for</w:t>
      </w:r>
      <w:r>
        <w:t xml:space="preserve"> </w:t>
      </w:r>
      <w:r>
        <w:t xml:space="preserve">Underserved</w:t>
      </w:r>
      <w:r>
        <w:t xml:space="preserve"> </w:t>
      </w:r>
      <w:r>
        <w:t xml:space="preserve">Populations</w:t>
      </w:r>
      <w:r>
        <w:t xml:space="preserve"> </w:t>
      </w:r>
      <w:r>
        <w:t xml:space="preserve">in</w:t>
      </w:r>
      <w:r>
        <w:t xml:space="preserve"> </w:t>
      </w:r>
      <w:r>
        <w:t xml:space="preserve">Colombia</w:t>
      </w:r>
      <w:r>
        <w:t xml:space="preserve"> </w:t>
      </w:r>
      <w:r>
        <w:t xml:space="preserve">Bogotá</w:t>
      </w:r>
    </w:p>
    <w:bookmarkStart w:id="28" w:name="X42ecfe5d54b63a03f4599e2fc2a87516deb6765"/>
    <w:p>
      <w:pPr>
        <w:pStyle w:val="Heading1"/>
      </w:pPr>
      <w:r>
        <w:t xml:space="preserve">Research Proposal: Addressing Critical Gaps in Speech Therapy Access for Vulnerable Communities in Colombia Bogotá</w:t>
      </w:r>
    </w:p>
    <w:bookmarkStart w:id="20" w:name="abstract-150-words"/>
    <w:p>
      <w:pPr>
        <w:pStyle w:val="Heading2"/>
      </w:pPr>
      <w:r>
        <w:t xml:space="preserve">Abstract (150 words)</w:t>
      </w:r>
    </w:p>
    <w:p>
      <w:pPr>
        <w:pStyle w:val="FirstParagraph"/>
      </w:pPr>
      <w:r>
        <w:t xml:space="preserve">This Research Proposal outlines a critical investigation into the accessibility, quality, and distribution of Speech Therapist services within Colombia Bogotá. Despite Bogotá's status as the nation's healthcare hub, significant disparities persist in speech therapy access for low-income populations, children with neurodevelopmental disorders, and conflict-affected communities. This mixed-methods study will employ community-based surveys, stakeholder interviews with Speech Therapists and health administrators, and geographic information system (GIS) mapping to identify service gaps across Bogotá's 20 communes. The findings aim to develop a culturally responsive framework for equitable service delivery, directly contributing to Colombia's National Health Strategy 2023-2030 and the Sustainable Development Goals. Results will provide actionable evidence for policymakers, healthcare institutions, and professional associations in Colombia Bogotá to optimize resource allocation and improve communication health outcomes.</w:t>
      </w:r>
    </w:p>
    <w:bookmarkEnd w:id="20"/>
    <w:bookmarkStart w:id="21" w:name="X498906a799483dd99a87a796762e428ebaf3886"/>
    <w:p>
      <w:pPr>
        <w:pStyle w:val="Heading2"/>
      </w:pPr>
      <w:r>
        <w:t xml:space="preserve">1. Introduction: The Imperative for Action in Colombia Bogotá (200 words)</w:t>
      </w:r>
    </w:p>
    <w:p>
      <w:pPr>
        <w:pStyle w:val="FirstParagraph"/>
      </w:pPr>
      <w:r>
        <w:t xml:space="preserve">Bogotá, as the political, economic, and cultural heart of Colombia, faces a complex public health landscape where speech and language disorders affect an estimated 15-20% of its population (Ministry of Health &amp; Social Protection, 2023). These disorders are exacerbated by factors including urban poverty (35% in Bogotá's informal settlements), post-conflict trauma from Colombia's decades-long armed conflict, and limited integration of speech therapy into primary healthcare. Despite having approximately 1,800 certified Speech Therapists nationally (Colombian Association of Speech Therapy, 2024), their distribution is highly inequitable. Over 75% work in private clinics concentrated in affluent neighborhoods like La Candelaria or Chapinero, leaving marginalized communes such as Ciudad Bolívar and Kennedy with critical shortages. This Research Proposal directly addresses a pressing need: the lack of systematic data on service accessibility within Colombia Bogotá, hindering effective policy interventions. The role of the Speech Therapist extends beyond clinical intervention; they are pivotal in early childhood development, academic success, and social inclusion – yet their potential remains unrealized for many Bogotá residents due to systemic barriers.</w:t>
      </w:r>
    </w:p>
    <w:bookmarkEnd w:id="21"/>
    <w:bookmarkStart w:id="22" w:name="X06003ed389bd7906d0bfaec4d2f39adab000eff"/>
    <w:p>
      <w:pPr>
        <w:pStyle w:val="Heading2"/>
      </w:pPr>
      <w:r>
        <w:t xml:space="preserve">2. Problem Statement: Critical Gaps in Speech Therapy Provision (180 words)</w:t>
      </w:r>
    </w:p>
    <w:p>
      <w:pPr>
        <w:pStyle w:val="FirstParagraph"/>
      </w:pPr>
      <w:r>
        <w:t xml:space="preserve">In Colombia Bogotá, the gap between speech therapy need and service provision is stark. Key issues include:</w:t>
      </w:r>
    </w:p>
    <w:p>
      <w:pPr>
        <w:numPr>
          <w:ilvl w:val="0"/>
          <w:numId w:val="1001"/>
        </w:numPr>
        <w:pStyle w:val="Compact"/>
      </w:pPr>
      <w:r>
        <w:rPr>
          <w:bCs/>
          <w:b/>
        </w:rPr>
        <w:t xml:space="preserve">Geographic Inequality:</w:t>
      </w:r>
      <w:r>
        <w:t xml:space="preserve"> </w:t>
      </w:r>
      <w:r>
        <w:t xml:space="preserve">Public health centers (EPS) serving low-income communities often lack dedicated Speech Therapist staff or have unsustainable caseloads exceeding 50 children per therapist.</w:t>
      </w:r>
    </w:p>
    <w:p>
      <w:pPr>
        <w:numPr>
          <w:ilvl w:val="0"/>
          <w:numId w:val="1001"/>
        </w:numPr>
        <w:pStyle w:val="Compact"/>
      </w:pPr>
      <w:r>
        <w:rPr>
          <w:bCs/>
          <w:b/>
        </w:rPr>
        <w:t xml:space="preserve">Cultural &amp; Linguistic Barriers:</w:t>
      </w:r>
      <w:r>
        <w:t xml:space="preserve"> </w:t>
      </w:r>
      <w:r>
        <w:t xml:space="preserve">Many indigenous and Afro-Colombian families in Bogotá's peripheral neighborhoods face communication challenges with therapists trained primarily in standard Spanish, reducing therapeutic efficacy.</w:t>
      </w:r>
    </w:p>
    <w:p>
      <w:pPr>
        <w:numPr>
          <w:ilvl w:val="0"/>
          <w:numId w:val="1001"/>
        </w:numPr>
        <w:pStyle w:val="Compact"/>
      </w:pPr>
      <w:r>
        <w:rPr>
          <w:bCs/>
          <w:b/>
        </w:rPr>
        <w:t xml:space="preserve">Integration Deficit:</w:t>
      </w:r>
      <w:r>
        <w:t xml:space="preserve"> </w:t>
      </w:r>
      <w:r>
        <w:t xml:space="preserve">Speech Therapy is rarely integrated into primary care or educational systems for children with disabilities, leading to delayed interventions (average 18-month waitlists at public facilities).</w:t>
      </w:r>
    </w:p>
    <w:p>
      <w:pPr>
        <w:numPr>
          <w:ilvl w:val="0"/>
          <w:numId w:val="1001"/>
        </w:numPr>
        <w:pStyle w:val="Compact"/>
      </w:pPr>
      <w:r>
        <w:rPr>
          <w:bCs/>
          <w:b/>
        </w:rPr>
        <w:t xml:space="preserve">Professional Capacity:</w:t>
      </w:r>
      <w:r>
        <w:t xml:space="preserve"> </w:t>
      </w:r>
      <w:r>
        <w:t xml:space="preserve">Limited specialized training in trauma-informed speech therapy for conflict-affected populations, despite Bogotá hosting over 50% of Colombia's internally displaced persons.</w:t>
      </w:r>
    </w:p>
    <w:p>
      <w:pPr>
        <w:pStyle w:val="FirstParagraph"/>
      </w:pPr>
      <w:r>
        <w:t xml:space="preserve">This Research Proposal will empirically document these barriers, moving beyond anecdotal evidence to provide a data-driven foundation for transforming Speech Therapist service models in Colombia Bogotá.</w:t>
      </w:r>
    </w:p>
    <w:bookmarkEnd w:id="22"/>
    <w:bookmarkStart w:id="23" w:name="research-aims-and-objectives-150-words"/>
    <w:p>
      <w:pPr>
        <w:pStyle w:val="Heading2"/>
      </w:pPr>
      <w:r>
        <w:t xml:space="preserve">3. Research Aims and Objectives (150 words)</w:t>
      </w:r>
    </w:p>
    <w:p>
      <w:pPr>
        <w:pStyle w:val="FirstParagraph"/>
      </w:pPr>
      <w:r>
        <w:t xml:space="preserve">This Research Proposal seeks to achieve the following objectives within Colombia Bogotá:</w:t>
      </w:r>
    </w:p>
    <w:p>
      <w:pPr>
        <w:numPr>
          <w:ilvl w:val="0"/>
          <w:numId w:val="1002"/>
        </w:numPr>
        <w:pStyle w:val="Compact"/>
      </w:pPr>
      <w:r>
        <w:t xml:space="preserve">To map the current distribution of Speech Therapist services across all 20 communes, identifying underserved zones using GIS analysis.</w:t>
      </w:r>
    </w:p>
    <w:p>
      <w:pPr>
        <w:numPr>
          <w:ilvl w:val="0"/>
          <w:numId w:val="1002"/>
        </w:numPr>
        <w:pStyle w:val="Compact"/>
      </w:pPr>
      <w:r>
        <w:t xml:space="preserve">To assess barriers (financial, cultural, systemic) faced by 500+ families accessing speech therapy in public and private settings through structured surveys.</w:t>
      </w:r>
    </w:p>
    <w:p>
      <w:pPr>
        <w:numPr>
          <w:ilvl w:val="0"/>
          <w:numId w:val="1002"/>
        </w:numPr>
        <w:pStyle w:val="Compact"/>
      </w:pPr>
      <w:r>
        <w:t xml:space="preserve">To evaluate the clinical practices and professional development needs of 120 Speech Therapists working in diverse Bogotá contexts via semi-structured interviews.</w:t>
      </w:r>
    </w:p>
    <w:p>
      <w:pPr>
        <w:numPr>
          <w:ilvl w:val="0"/>
          <w:numId w:val="1002"/>
        </w:numPr>
        <w:pStyle w:val="Compact"/>
      </w:pPr>
      <w:r>
        <w:t xml:space="preserve">To co-create a community-centered service delivery model with stakeholders (families, Speech Therapists, health managers) for pilot implementation in two high-need communes.</w:t>
      </w:r>
    </w:p>
    <w:bookmarkEnd w:id="23"/>
    <w:bookmarkStart w:id="24" w:name="X1326f2690172fe0162dba0c55a5082963bf824a"/>
    <w:p>
      <w:pPr>
        <w:pStyle w:val="Heading2"/>
      </w:pPr>
      <w:r>
        <w:t xml:space="preserve">4. Methodology: A Bogotá-Centric Mixed-Methods Approach (170 words)</w:t>
      </w:r>
    </w:p>
    <w:p>
      <w:pPr>
        <w:pStyle w:val="FirstParagraph"/>
      </w:pPr>
      <w:r>
        <w:t xml:space="preserve">The study employs a sequential mixed-methods design tailored to Colombia Bogotá's urban context:</w:t>
      </w:r>
    </w:p>
    <w:p>
      <w:pPr>
        <w:numPr>
          <w:ilvl w:val="0"/>
          <w:numId w:val="1003"/>
        </w:numPr>
        <w:pStyle w:val="Compact"/>
      </w:pPr>
      <w:r>
        <w:rPr>
          <w:bCs/>
          <w:b/>
        </w:rPr>
        <w:t xml:space="preserve">Phase 1 (Quantitative):</w:t>
      </w:r>
      <w:r>
        <w:t xml:space="preserve"> </w:t>
      </w:r>
      <w:r>
        <w:t xml:space="preserve">Stratified random sampling across 5 communes representing varying socioeconomic strata (e.g., high-poverty vs. middle-class). Surveys administered via mobile platforms and in-person community centers to gather data on service utilization, costs, and perceived quality from 500+ families. GIS mapping will correlate service locations with poverty indices.</w:t>
      </w:r>
    </w:p>
    <w:p>
      <w:pPr>
        <w:numPr>
          <w:ilvl w:val="0"/>
          <w:numId w:val="1003"/>
        </w:numPr>
        <w:pStyle w:val="Compact"/>
      </w:pPr>
      <w:r>
        <w:rPr>
          <w:bCs/>
          <w:b/>
        </w:rPr>
        <w:t xml:space="preserve">Phase 2 (Qualitative):</w:t>
      </w:r>
      <w:r>
        <w:t xml:space="preserve"> </w:t>
      </w:r>
      <w:r>
        <w:t xml:space="preserve">In-depth interviews with 30 Speech Therapists (15 public sector, 15 private) and focus groups with community leaders in marginalized neighborhoods to explore systemic challenges and cultural nuances. All materials will be translated into Spanish with local dialect adaptations.</w:t>
      </w:r>
    </w:p>
    <w:p>
      <w:pPr>
        <w:numPr>
          <w:ilvl w:val="0"/>
          <w:numId w:val="1003"/>
        </w:numPr>
        <w:pStyle w:val="Compact"/>
      </w:pPr>
      <w:r>
        <w:rPr>
          <w:bCs/>
          <w:b/>
        </w:rPr>
        <w:t xml:space="preserve">Phase 3 (Co-Design):</w:t>
      </w:r>
      <w:r>
        <w:t xml:space="preserve"> </w:t>
      </w:r>
      <w:r>
        <w:t xml:space="preserve">Participatory workshops facilitated by the research team (including Colombian Speech Therapist experts) to develop and prioritize actionable interventions for Bogotá's specific context, such as mobile therapy units or telehealth protocols for remote areas within the city.</w:t>
      </w:r>
    </w:p>
    <w:p>
      <w:pPr>
        <w:pStyle w:val="FirstParagraph"/>
      </w:pPr>
      <w:r>
        <w:t xml:space="preserve">Ethics approval will be sought from Universidad de los Andes' Institutional Review Board, prioritizing participant anonymity in Colombia Bogotá's sensitive contexts.</w:t>
      </w:r>
    </w:p>
    <w:bookmarkEnd w:id="24"/>
    <w:bookmarkStart w:id="25" w:name="X992dee7d1943cd095bb79605cccb060d3e8520b"/>
    <w:p>
      <w:pPr>
        <w:pStyle w:val="Heading2"/>
      </w:pPr>
      <w:r>
        <w:t xml:space="preserve">5. Significance and Expected Impact (100 words)</w:t>
      </w:r>
    </w:p>
    <w:p>
      <w:pPr>
        <w:pStyle w:val="FirstParagraph"/>
      </w:pPr>
      <w:r>
        <w:t xml:space="preserve">This Research Proposal directly responds to the National Health Strategy 2023-2030's goal of "universal access to quality health services" in Colombia. By generating localized evidence on Speech Therapist accessibility, it empowers Bogotá’s Ministry of Health and Social Protection (MSP) to revise resource allocation frameworks. The co-designed service model will provide a replicable blueprint for other Colombian cities facing similar urban-rural health disparities. Crucially, it positions the Speech Therapist as a central actor in Bogotá’s public health infrastructure, promoting early intervention that reduces long-term educational and social costs for Colombia's most vulnerable citizens.</w:t>
      </w:r>
    </w:p>
    <w:bookmarkEnd w:id="25"/>
    <w:bookmarkStart w:id="26" w:name="conclusion-50-words"/>
    <w:p>
      <w:pPr>
        <w:pStyle w:val="Heading2"/>
      </w:pPr>
      <w:r>
        <w:t xml:space="preserve">6. Conclusion (50 words)</w:t>
      </w:r>
    </w:p>
    <w:p>
      <w:pPr>
        <w:pStyle w:val="FirstParagraph"/>
      </w:pPr>
      <w:r>
        <w:t xml:space="preserve">Addressing speech therapy inequity in Colombia Bogotá is not merely a clinical necessity—it is a fundamental right to communication access. This Research Proposal provides the roadmap for transforming the role of the Speech Therapist into a cornerstone of equitable, community-responsive healthcare within one of Latin America's most dynamic yet unequal cities.</w:t>
      </w:r>
    </w:p>
    <w:bookmarkEnd w:id="26"/>
    <w:bookmarkStart w:id="27" w:name="references-illustrative---50-words"/>
    <w:p>
      <w:pPr>
        <w:pStyle w:val="Heading2"/>
      </w:pPr>
      <w:r>
        <w:t xml:space="preserve">References (Illustrative - 50 words)</w:t>
      </w:r>
    </w:p>
    <w:p>
      <w:pPr>
        <w:pStyle w:val="FirstParagraph"/>
      </w:pPr>
      <w:r>
        <w:t xml:space="preserve">Ministry of Health &amp; Social Protection (Colombia). (2023). *National Report on Communication Disorders*. Bogotá. Colombian Association of Speech Therapy. (2024). *Professional Demographics Study*. Santiago de Cali.</w:t>
      </w:r>
    </w:p>
    <w:p>
      <w:pPr>
        <w:pStyle w:val="BodyText"/>
      </w:pPr>
      <w:r>
        <w:rPr>
          <w:bCs/>
          <w:b/>
        </w:rPr>
        <w:t xml:space="preserve">Total Word Count: 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Speech Therapy Services for Underserved Populations in Colombia Bogotá</dc:title>
  <dc:creator/>
  <dc:language>en</dc:language>
  <cp:keywords/>
  <dcterms:created xsi:type="dcterms:W3CDTF">2025-12-11T16:07:28Z</dcterms:created>
  <dcterms:modified xsi:type="dcterms:W3CDTF">2025-12-11T16:07:28Z</dcterms:modified>
</cp:coreProperties>
</file>

<file path=docProps/custom.xml><?xml version="1.0" encoding="utf-8"?>
<Properties xmlns="http://schemas.openxmlformats.org/officeDocument/2006/custom-properties" xmlns:vt="http://schemas.openxmlformats.org/officeDocument/2006/docPropsVTypes"/>
</file>