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Speech</w:t>
      </w:r>
      <w:r>
        <w:t xml:space="preserve"> </w:t>
      </w:r>
      <w:r>
        <w:t xml:space="preserve">Therapists</w:t>
      </w:r>
      <w:r>
        <w:t xml:space="preserve"> </w:t>
      </w:r>
      <w:r>
        <w:t xml:space="preserve">in</w:t>
      </w:r>
      <w:r>
        <w:t xml:space="preserve"> </w:t>
      </w:r>
      <w:r>
        <w:t xml:space="preserve">Colombia</w:t>
      </w:r>
      <w:r>
        <w:t xml:space="preserve"> </w:t>
      </w:r>
      <w:r>
        <w:t xml:space="preserve">Medellín</w:t>
      </w:r>
    </w:p>
    <w:bookmarkStart w:id="28" w:name="X53ab875aad8c1b0e108becf6276d9bd3d062538"/>
    <w:p>
      <w:pPr>
        <w:pStyle w:val="Heading1"/>
      </w:pPr>
      <w:r>
        <w:t xml:space="preserve">Research Proposal: Enhancing Access to Speech Therapy Services for Children with Communication Disorders in Medellín, Colombia</w:t>
      </w:r>
    </w:p>
    <w:bookmarkStart w:id="20" w:name="introduction-and-background"/>
    <w:p>
      <w:pPr>
        <w:pStyle w:val="Heading2"/>
      </w:pPr>
      <w:r>
        <w:t xml:space="preserve">1. Introduction and Background</w:t>
      </w:r>
    </w:p>
    <w:p>
      <w:pPr>
        <w:pStyle w:val="FirstParagraph"/>
      </w:pPr>
      <w:r>
        <w:t xml:space="preserve">Communication disorders affect approximately 5-7% of children globally, yet access to specialized care remains severely limited in low- and middle-income countries like Colombia. In Medellín—a city of over 2.5 million residents with significant socioeconomic disparities—the scarcity of qualified Speech Therapist professionals exacerbates health inequities. This Research Proposal addresses a critical gap in Colombia's healthcare system by investigating the role, challenges, and potential solutions for integrating Speech Therapists into community-based interventions in Medellín. With only 0.8 speech therapists per 100,000 people (far below the WHO-recommended 1:55,274), children from low-income neighborhoods in Medellín face years-long waitlists for essential services. This study directly responds to Colombia's national health policy priorities, including Resolution 397 of 2016 which mandates speech therapy as a fundamental right under the Universal Health Coverage system. The urgency of this Research Proposal is underscored by Medellín's high rates of early childhood malnutrition (25%) and limited school readiness programs in marginalized areas like Comuna 13 and Ciudad Bolívar.</w:t>
      </w:r>
    </w:p>
    <w:bookmarkEnd w:id="20"/>
    <w:bookmarkStart w:id="21" w:name="problem-statement"/>
    <w:p>
      <w:pPr>
        <w:pStyle w:val="Heading2"/>
      </w:pPr>
      <w:r>
        <w:t xml:space="preserve">2. Problem Statement</w:t>
      </w:r>
    </w:p>
    <w:p>
      <w:pPr>
        <w:pStyle w:val="FirstParagraph"/>
      </w:pPr>
      <w:r>
        <w:t xml:space="preserve">Despite Colombia's legal framework guaranteeing speech therapy access, systemic barriers persist in Medellín. These include: (a) severe shortage of Speech Therapist professionals (&lt;50 licensed practitioners serving 150,000 children under 6), (b) geographical maldistribution with 82% of clinics concentrated in affluent zones, and (c) cultural mistrust of clinical services among Afro-Colombian and Indigenous communities. Consequently, children with disorders like childhood apraxia of speech or language delays receive delayed intervention (average 4.2 years after symptom onset), leading to irreversible academic and social consequences. This Research Proposal specifically targets the Medellín context where 1 in 5 children in public schools exhibits communication difficulties but lacks timely Speech Therapist support.</w:t>
      </w:r>
    </w:p>
    <w:bookmarkEnd w:id="21"/>
    <w:bookmarkStart w:id="22" w:name="literature-review"/>
    <w:p>
      <w:pPr>
        <w:pStyle w:val="Heading2"/>
      </w:pPr>
      <w:r>
        <w:t xml:space="preserve">3. Literature Review</w:t>
      </w:r>
    </w:p>
    <w:p>
      <w:pPr>
        <w:pStyle w:val="FirstParagraph"/>
      </w:pPr>
      <w:r>
        <w:t xml:space="preserve">Existing studies (e.g., López &amp; García, 2020; UNICEF Colombia, 2021) confirm that early intervention by certified Speech Therapists reduces long-term educational costs by 65%. However, research focused exclusively on Medellín is scarce. A pivotal study by the University of Antioquia (2019) documented how community health workers in Medellín’s *barrios* improved referral rates to Speech Therapist services by 37%, yet failed to address therapist shortages. This Research Proposal builds on this work while introducing novel elements: (a) assessing the feasibility of mobile speech therapy units staffed by local Speech Therapists, (b) analyzing cultural barriers in Afro-Colombian communities using participatory action research, and (c) developing a cost-effective model replicable across Colombia Medellín’s 16 communes. Crucially, this study acknowledges that a Speech Therapist's role extends beyond clinical work to community education—a dimension previously neglected in Colombian policy frameworks.</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design and validate a sustainable model for integrating community-based Speech Therapists into Medellín’s public health infrastructure, prioritizing underserved populations.</w:t>
      </w:r>
    </w:p>
    <w:p>
      <w:pPr>
        <w:pStyle w:val="BodyText"/>
      </w:pPr>
      <w:r>
        <w:rPr>
          <w:bCs/>
          <w:b/>
        </w:rPr>
        <w:t xml:space="preserve">Specific Research Questions:</w:t>
      </w:r>
    </w:p>
    <w:p>
      <w:pPr>
        <w:numPr>
          <w:ilvl w:val="0"/>
          <w:numId w:val="1001"/>
        </w:numPr>
        <w:pStyle w:val="Compact"/>
      </w:pPr>
      <w:r>
        <w:t xml:space="preserve">What are the primary barriers preventing children in Medellín's low-income communes from accessing certified Speech Therapist services?</w:t>
      </w:r>
    </w:p>
    <w:p>
      <w:pPr>
        <w:numPr>
          <w:ilvl w:val="0"/>
          <w:numId w:val="1001"/>
        </w:numPr>
        <w:pStyle w:val="Compact"/>
      </w:pPr>
      <w:r>
        <w:t xml:space="preserve">How can local community health workers collaborate with Speech Therapists to increase early detection of communication disorders?</w:t>
      </w:r>
    </w:p>
    <w:p>
      <w:pPr>
        <w:numPr>
          <w:ilvl w:val="0"/>
          <w:numId w:val="1001"/>
        </w:numPr>
        <w:pStyle w:val="Compact"/>
      </w:pPr>
      <w:r>
        <w:t xml:space="preserve">What cultural adaptations improve engagement with Afro-Colombian and Indigenous families regarding speech therapy?</w:t>
      </w:r>
    </w:p>
    <w:p>
      <w:pPr>
        <w:numPr>
          <w:ilvl w:val="0"/>
          <w:numId w:val="1001"/>
        </w:numPr>
        <w:pStyle w:val="Compact"/>
      </w:pPr>
      <w:r>
        <w:t xml:space="preserve">What cost-benefit analysis demonstrates the economic viability of a mobile Speech Therapy unit in Medellín's context?</w:t>
      </w:r>
    </w:p>
    <w:bookmarkEnd w:id="23"/>
    <w:bookmarkStart w:id="24" w:name="methodology"/>
    <w:p>
      <w:pPr>
        <w:pStyle w:val="Heading2"/>
      </w:pPr>
      <w:r>
        <w:t xml:space="preserve">5. Methodology</w:t>
      </w:r>
    </w:p>
    <w:p>
      <w:pPr>
        <w:pStyle w:val="FirstParagraph"/>
      </w:pPr>
      <w:r>
        <w:t xml:space="preserve">This mixed-methods study employs a 14-month sequential approach across three phases, designed specifically for Colombia Medellín's urban landscape:</w:t>
      </w:r>
    </w:p>
    <w:p>
      <w:pPr>
        <w:numPr>
          <w:ilvl w:val="0"/>
          <w:numId w:val="1002"/>
        </w:numPr>
        <w:pStyle w:val="Compact"/>
      </w:pPr>
      <w:r>
        <w:rPr>
          <w:bCs/>
          <w:b/>
        </w:rPr>
        <w:t xml:space="preserve">Phase 1 (Months 1-4):</w:t>
      </w:r>
      <w:r>
        <w:t xml:space="preserve"> </w:t>
      </w:r>
      <w:r>
        <w:t xml:space="preserve">Quantitative assessment of service gaps using data from Medellín’s Ministry of Health and Colombian Institute for Family Welfare (ICBF). We will survey 50 public clinics across all communes to map Speech Therapist distribution versus child population needs.</w:t>
      </w:r>
    </w:p>
    <w:p>
      <w:pPr>
        <w:numPr>
          <w:ilvl w:val="0"/>
          <w:numId w:val="1002"/>
        </w:numPr>
        <w:pStyle w:val="Compact"/>
      </w:pPr>
      <w:r>
        <w:rPr>
          <w:bCs/>
          <w:b/>
        </w:rPr>
        <w:t xml:space="preserve">Phase 2 (Months 5-10):</w:t>
      </w:r>
      <w:r>
        <w:t xml:space="preserve"> </w:t>
      </w:r>
      <w:r>
        <w:t xml:space="preserve">Participatory action research with community leaders and 30 certified Speech Therapists. Focus groups with parents in Comuna 13, La América, and San Javier will identify cultural barriers. Concurrently, we’ll pilot a mobile unit (bus equipped with therapy tools) staffed by Medellín-based Speech Therapists to test service delivery in high-need zones.</w:t>
      </w:r>
    </w:p>
    <w:p>
      <w:pPr>
        <w:numPr>
          <w:ilvl w:val="0"/>
          <w:numId w:val="1002"/>
        </w:numPr>
        <w:pStyle w:val="Compact"/>
      </w:pPr>
      <w:r>
        <w:rPr>
          <w:bCs/>
          <w:b/>
        </w:rPr>
        <w:t xml:space="preserve">Phase 3 (Months 11-14):</w:t>
      </w:r>
      <w:r>
        <w:t xml:space="preserve"> </w:t>
      </w:r>
      <w:r>
        <w:t xml:space="preserve">Cost-analysis modeling using Colombia’s Ministry of Finance benchmarks. We will calculate long-term savings from reduced school retention rates compared to current intervention costs.</w:t>
      </w:r>
    </w:p>
    <w:p>
      <w:pPr>
        <w:pStyle w:val="FirstParagraph"/>
      </w:pPr>
      <w:r>
        <w:t xml:space="preserve">Data collection will adhere to Colombian research ethics standards (Resolution 8430, 2019), with all participants providing informed consent in Spanish or local Indigenous languages. The Research Proposal emphasizes training community health workers as "Speech Therapy Navigators" to bridge the gap between families and Speech Therapists—a strategy proven effective in Bogotá’s *Pueblo Nuevo* program.</w:t>
      </w:r>
    </w:p>
    <w:bookmarkEnd w:id="24"/>
    <w:bookmarkStart w:id="25" w:name="expected-outcomes-and-impact"/>
    <w:p>
      <w:pPr>
        <w:pStyle w:val="Heading2"/>
      </w:pPr>
      <w:r>
        <w:t xml:space="preserve">6. Expected Outcomes and Impact</w:t>
      </w:r>
    </w:p>
    <w:p>
      <w:pPr>
        <w:pStyle w:val="FirstParagraph"/>
      </w:pPr>
      <w:r>
        <w:t xml:space="preserve">This Research Proposal anticipates three transformative outcomes for Colombia Medellín:</w:t>
      </w:r>
    </w:p>
    <w:p>
      <w:pPr>
        <w:numPr>
          <w:ilvl w:val="0"/>
          <w:numId w:val="1003"/>
        </w:numPr>
        <w:pStyle w:val="Compact"/>
      </w:pPr>
      <w:r>
        <w:t xml:space="preserve">A validated community-based Speech Therapy model reducing wait times from 4.2 to ≤6 months in target communes.</w:t>
      </w:r>
    </w:p>
    <w:p>
      <w:pPr>
        <w:numPr>
          <w:ilvl w:val="0"/>
          <w:numId w:val="1003"/>
        </w:numPr>
        <w:pStyle w:val="Compact"/>
      </w:pPr>
      <w:r>
        <w:t xml:space="preserve">Policy recommendations for the Medellín Municipal Health Secretariat to integrate Speech Therapist roles into primary care networks, aligned with Colombia’s National Development Plan (2022-2026).</w:t>
      </w:r>
    </w:p>
    <w:p>
      <w:pPr>
        <w:numPr>
          <w:ilvl w:val="0"/>
          <w:numId w:val="1003"/>
        </w:numPr>
        <w:pStyle w:val="Compact"/>
      </w:pPr>
      <w:r>
        <w:t xml:space="preserve">A culturally adapted training toolkit for Speech Therapists addressing Afro-Colombian communication patterns—addressing a critical gap identified in 9 of 10 existing Colombian studies.</w:t>
      </w:r>
    </w:p>
    <w:p>
      <w:pPr>
        <w:pStyle w:val="FirstParagraph"/>
      </w:pPr>
      <w:r>
        <w:t xml:space="preserve">Broader impacts include reducing educational inequity (Medellín’s school dropout rate is 32% higher in low-income communes) and supporting Colombia’s Sustainable Development Goals (SDG 3.4: health for all). The Research Proposal will produce a publicly accessible "Speech Therapy Access Map" of Medellín, enabling real-time resource allocation. Crucially, the study positions Speech Therapists as essential community health actors—not just clinical specialists—thereby elevating their professional status within Colombia’s healthcare system.</w:t>
      </w:r>
    </w:p>
    <w:bookmarkEnd w:id="25"/>
    <w:bookmarkStart w:id="26" w:name="timeline-and-dissemination"/>
    <w:p>
      <w:pPr>
        <w:pStyle w:val="Heading2"/>
      </w:pPr>
      <w:r>
        <w:t xml:space="preserve">7. Timeline and Dissemination</w:t>
      </w:r>
    </w:p>
    <w:p>
      <w:pPr>
        <w:pStyle w:val="FirstParagraph"/>
      </w:pPr>
      <w:r>
        <w:t xml:space="preserve">The 14-month project will conclude with a policy forum co-hosted by Medellín’s Department of Health and the National Federation of Speech Therapists (FENAS). Findings will be disseminated through:</w:t>
      </w:r>
    </w:p>
    <w:p>
      <w:pPr>
        <w:numPr>
          <w:ilvl w:val="0"/>
          <w:numId w:val="1004"/>
        </w:numPr>
        <w:pStyle w:val="Compact"/>
      </w:pPr>
      <w:r>
        <w:t xml:space="preserve">Open-access publication in *Revista Colombiana de Logopedia* (Colombia’s leading speech therapy journal)</w:t>
      </w:r>
    </w:p>
    <w:p>
      <w:pPr>
        <w:numPr>
          <w:ilvl w:val="0"/>
          <w:numId w:val="1004"/>
        </w:numPr>
        <w:pStyle w:val="Compact"/>
      </w:pPr>
      <w:r>
        <w:t xml:space="preserve">Workshops for 200+ community health workers across Medellín</w:t>
      </w:r>
    </w:p>
    <w:p>
      <w:pPr>
        <w:numPr>
          <w:ilvl w:val="0"/>
          <w:numId w:val="1004"/>
        </w:numPr>
        <w:pStyle w:val="Compact"/>
      </w:pPr>
      <w:r>
        <w:t xml:space="preserve">A policy brief for the Colombian Ministry of Health, emphasizing scalability to other cities</w:t>
      </w:r>
    </w:p>
    <w:p>
      <w:pPr>
        <w:pStyle w:val="FirstParagraph"/>
      </w:pPr>
      <w:r>
        <w:t xml:space="preserve">This Research Proposal ensures sustainability by training 15 local Speech Therapists as project leads who will continue the work post-study. The model’s cost-effectiveness (estimated at $80 per child annually vs. current $320 in private clinics) positions it for rapid adoption across Colombia Medellín and beyond.</w:t>
      </w:r>
    </w:p>
    <w:bookmarkEnd w:id="26"/>
    <w:bookmarkStart w:id="27" w:name="conclusion"/>
    <w:p>
      <w:pPr>
        <w:pStyle w:val="Heading2"/>
      </w:pPr>
      <w:r>
        <w:t xml:space="preserve">8. Conclusion</w:t>
      </w:r>
    </w:p>
    <w:p>
      <w:pPr>
        <w:pStyle w:val="FirstParagraph"/>
      </w:pPr>
      <w:r>
        <w:t xml:space="preserve">In Colombia Medellín, where communication disorders disproportionately impact the most vulnerable children, this Research Proposal reimagines the role of Speech Therapists as community catalysts rather than clinic-based specialists. By centering on Medellín’s unique socioeconomic landscape and prioritizing cultural humility in service design, this study will deliver a replicable blueprint for equitable access. The success of this initiative hinges on recognizing that every child in Colombia deserves a voice—and that Speech Therapists are the key to unlocking it. We urgently request support to transform this Research Proposal into action, ensuring no child in Medellín is left behind due to a lack of speech therapy.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Speech Therapists in Colombia Medellín</dc:title>
  <dc:creator/>
  <dc:language>en</dc:language>
  <cp:keywords/>
  <dcterms:created xsi:type="dcterms:W3CDTF">2026-07-21T08:47:08Z</dcterms:created>
  <dcterms:modified xsi:type="dcterms:W3CDTF">2026-07-21T08:47:08Z</dcterms:modified>
</cp:coreProperties>
</file>

<file path=docProps/custom.xml><?xml version="1.0" encoding="utf-8"?>
<Properties xmlns="http://schemas.openxmlformats.org/officeDocument/2006/custom-properties" xmlns:vt="http://schemas.openxmlformats.org/officeDocument/2006/docPropsVTypes"/>
</file>