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7" w:name="X94adc1ffa1723ef9e092db4f315ce81a8aa8fd7"/>
    <w:p>
      <w:pPr>
        <w:pStyle w:val="Heading1"/>
      </w:pPr>
      <w:r>
        <w:t xml:space="preserve">Research Proposal: Addressing Multifaceted Challenges in Speech Therapy Services for the Diverse Population of Germany Frankfurt</w:t>
      </w:r>
    </w:p>
    <w:bookmarkStart w:id="20" w:name="introduction-and-background"/>
    <w:p>
      <w:pPr>
        <w:pStyle w:val="Heading2"/>
      </w:pPr>
      <w:r>
        <w:t xml:space="preserve">Introduction and Background</w:t>
      </w:r>
    </w:p>
    <w:p>
      <w:pPr>
        <w:pStyle w:val="FirstParagraph"/>
      </w:pPr>
      <w:r>
        <w:t xml:space="preserve">The city of Germany Frankfurt am Main, as a major international hub within Europe, presents unique challenges and opportunities for healthcare services. With a diverse population exceeding 750,000 residents—including significant immigrant communities from the Middle East, Asia, Eastern Europe, and Africa—the demand for specialized healthcare professionals is rapidly evolving. Among these critical roles is that of the Speech Therapist (Logopäde in German). However, existing data from the Hessische Landesärztekammer (Hessian State Medical Association) indicates a growing gap between the demand for Speech Therapist services and their current availability within Frankfurt's healthcare infrastructure. This research proposal seeks to investigate systemic barriers, cultural competency needs, and service delivery models specifically relevant to Speech Therapists operating within Germany Frankfurt. The study aims to provide evidence-based recommendations to optimize the integration of Speech Therapy into primary healthcare systems serving Frankfurt's multicultural populace.</w:t>
      </w:r>
    </w:p>
    <w:bookmarkEnd w:id="20"/>
    <w:bookmarkStart w:id="21" w:name="problem-statement-and-research-gap"/>
    <w:p>
      <w:pPr>
        <w:pStyle w:val="Heading2"/>
      </w:pPr>
      <w:r>
        <w:t xml:space="preserve">Problem Statement and Research Gap</w:t>
      </w:r>
    </w:p>
    <w:p>
      <w:pPr>
        <w:pStyle w:val="FirstParagraph"/>
      </w:pPr>
      <w:r>
        <w:t xml:space="preserve">While Germany has a well-established framework for speech therapy under its statutory health insurance (GKV), the urban complexity of Frankfurt highlights critical unmet needs. Current literature (e.g., BZgA, 2023; Federal Statistical Office, 2024) identifies a shortage of qualified Speech Therapists in metropolitan areas like Frankfurt, particularly those trained in multilingual and culturally sensitive approaches. The integration of Speech Therapist services within Frankfurt's public healthcare network remains fragmented. Many refugees and immigrant families face significant language barriers when accessing care, leading to delayed diagnoses for speech, language, swallowing disorders (e.g., post-stroke aphasia), or developmental delays in children. Furthermore, the unique demands of a global financial center mean that high-stress occupational populations also require specialized communication support services not always covered within standard practice. This research directly addresses the critical gap between Germany's national healthcare standards and the localized realities faced by Speech Therapists delivering care in Frankfurt.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Speech Therapy service utilization rates across diverse demographic groups within Frankfurt (including age, language background, socioeconomic status).</w:t>
      </w:r>
    </w:p>
    <w:p>
      <w:pPr>
        <w:numPr>
          <w:ilvl w:val="0"/>
          <w:numId w:val="1001"/>
        </w:numPr>
        <w:pStyle w:val="Compact"/>
      </w:pPr>
      <w:r>
        <w:t xml:space="preserve">To identify specific cultural, linguistic, and administrative barriers encountered by Speech Therapists working in Frankfurt's public and private healthcare settings.</w:t>
      </w:r>
    </w:p>
    <w:p>
      <w:pPr>
        <w:numPr>
          <w:ilvl w:val="0"/>
          <w:numId w:val="1001"/>
        </w:numPr>
        <w:pStyle w:val="Compact"/>
      </w:pPr>
      <w:r>
        <w:t xml:space="preserve">To evaluate the effectiveness of existing training programs for Speech Therapists in Germany with a focus on cross-cultural communication competencies required for Frankfurt's population.</w:t>
      </w:r>
    </w:p>
    <w:p>
      <w:pPr>
        <w:numPr>
          <w:ilvl w:val="0"/>
          <w:numId w:val="1001"/>
        </w:numPr>
        <w:pStyle w:val="Compact"/>
      </w:pPr>
      <w:r>
        <w:t xml:space="preserve">To develop a practical, evidence-based model for integrating culturally responsive Speech Therapy services into Frankfurt’s municipal healthcare planning (Kommunale Gesundheitsplanung).</w:t>
      </w:r>
    </w:p>
    <w:bookmarkEnd w:id="22"/>
    <w:bookmarkStart w:id="23" w:name="methodology"/>
    <w:p>
      <w:pPr>
        <w:pStyle w:val="Heading2"/>
      </w:pPr>
      <w:r>
        <w:t xml:space="preserve">Methodology</w:t>
      </w:r>
    </w:p>
    <w:p>
      <w:pPr>
        <w:pStyle w:val="FirstParagraph"/>
      </w:pPr>
      <w:r>
        <w:t xml:space="preserve">This mixed-methods study will employ a triangulated approach over 18 months, specifically designed for the Germany Frankfurt context:</w:t>
      </w:r>
    </w:p>
    <w:p>
      <w:pPr>
        <w:numPr>
          <w:ilvl w:val="0"/>
          <w:numId w:val="1002"/>
        </w:numPr>
        <w:pStyle w:val="Compact"/>
      </w:pPr>
      <w:r>
        <w:rPr>
          <w:bCs/>
          <w:b/>
        </w:rPr>
        <w:t xml:space="preserve">Quantitative Phase (Months 1-6):</w:t>
      </w:r>
      <w:r>
        <w:t xml:space="preserve"> </w:t>
      </w:r>
      <w:r>
        <w:t xml:space="preserve">Analysis of anonymized data from Frankfurt’s statutory health insurance providers (e.g., AOK Hessen, DAK) and municipal health centers (Gesundheitsämter) to map service utilization patterns, wait times, and demographic correlations.</w:t>
      </w:r>
    </w:p>
    <w:p>
      <w:pPr>
        <w:numPr>
          <w:ilvl w:val="0"/>
          <w:numId w:val="1002"/>
        </w:numPr>
        <w:pStyle w:val="Compact"/>
      </w:pPr>
      <w:r>
        <w:rPr>
          <w:bCs/>
          <w:b/>
        </w:rPr>
        <w:t xml:space="preserve">Qualitative Phase (Months 4-12):</w:t>
      </w:r>
      <w:r>
        <w:t xml:space="preserve"> </w:t>
      </w:r>
      <w:r>
        <w:t xml:space="preserve">In-depth interviews with 30+ practicing Speech Therapists in Frankfurt (covering both established clinics and public health units), supplemented by focus groups with 8-10 key stakeholders from the Hessische Landesärztekammer, Frankfurter Gesundheitszentrum, and migrant community organizations.</w:t>
      </w:r>
    </w:p>
    <w:p>
      <w:pPr>
        <w:numPr>
          <w:ilvl w:val="0"/>
          <w:numId w:val="1002"/>
        </w:numPr>
        <w:pStyle w:val="Compact"/>
      </w:pPr>
      <w:r>
        <w:rPr>
          <w:bCs/>
          <w:b/>
        </w:rPr>
        <w:t xml:space="preserve">Policy Analysis Phase (Months 7-15):</w:t>
      </w:r>
      <w:r>
        <w:t xml:space="preserve"> </w:t>
      </w:r>
      <w:r>
        <w:t xml:space="preserve">Review of existing German federal and Hessian state regulations (e.g., GOÄ billing codes for Speech Therapy) to identify gaps relevant to Frankfurt’s urban healthcare delivery challenges.</w:t>
      </w:r>
    </w:p>
    <w:p>
      <w:pPr>
        <w:numPr>
          <w:ilvl w:val="0"/>
          <w:numId w:val="1002"/>
        </w:numPr>
        <w:pStyle w:val="Compact"/>
      </w:pPr>
      <w:r>
        <w:rPr>
          <w:bCs/>
          <w:b/>
        </w:rPr>
        <w:t xml:space="preserve">Model Development &amp; Validation (Months 13-18):</w:t>
      </w:r>
      <w:r>
        <w:t xml:space="preserve"> </w:t>
      </w:r>
      <w:r>
        <w:t xml:space="preserve">Co-creation workshops involving Speech Therapists, healthcare administrators, and community representatives to refine the proposed service integration model before piloting it with two municipal health centers in Frankfurt.</w:t>
      </w:r>
    </w:p>
    <w:bookmarkEnd w:id="23"/>
    <w:bookmarkStart w:id="24" w:name="X6027b3adfa221e9101243e9769d79fdc3cd8db1"/>
    <w:p>
      <w:pPr>
        <w:pStyle w:val="Heading2"/>
      </w:pPr>
      <w:r>
        <w:t xml:space="preserve">Expected Significance and Impact for Germany Frankfurt</w:t>
      </w:r>
    </w:p>
    <w:p>
      <w:pPr>
        <w:pStyle w:val="FirstParagraph"/>
      </w:pPr>
      <w:r>
        <w:t xml:space="preserve">This research will yield tangible benefits directly applicable to the Speech Therapist workforce and healthcare system of Germany Frankfurt. By providing granular, city-specific data on service gaps and cultural barriers, the findings will empower key decision-makers within Frankfurter Gesundheitsämter (Health Offices) and Hessian health authorities to implement targeted interventions. For instance, evidence could support new funding streams for Speech Therapists specializing in Arabic or Turkish language support within public clinics, directly addressing a critical need identified by community health workers in Frankfurt’s East End (Ostend). The proposed integration model will provide a replicable framework not just for Frankfurt but for other German cities facing similar demographic shifts. Crucially, it aims to reduce healthcare disparities—ensuring that immigrants and refugees in Germany Frankfurt receive timely Speech Therapy services equal to those available to native German speakers, thereby advancing equity within the national healthcare system.</w:t>
      </w:r>
    </w:p>
    <w:bookmarkEnd w:id="24"/>
    <w:bookmarkStart w:id="25" w:name="relevance-of-germany-frankfurt-context"/>
    <w:p>
      <w:pPr>
        <w:pStyle w:val="Heading2"/>
      </w:pPr>
      <w:r>
        <w:t xml:space="preserve">Relevance of "Germany Frankfurt" Context</w:t>
      </w:r>
    </w:p>
    <w:p>
      <w:pPr>
        <w:pStyle w:val="FirstParagraph"/>
      </w:pPr>
      <w:r>
        <w:t xml:space="preserve">The geographic specificity is paramount. Unlike rural regions of Germany, Frankfurt operates under intense pressure due to its international airport (FRA), global banking sector (Frankfurter Bankenviertel), and large immigrant populations concentrated in areas like Nordend and Bahnhofsviertel. The research explicitly focuses on the unique confluence of factors: high population density, linguistic diversity exceeding 150 languages spoken in Frankfurt schools alone, complex insurance billing within a major GKV hub, and the need for Speech Therapists to navigate both German medical protocols (e.g., KISS guidelines) and culturally nuanced patient communication. This localized focus ensures recommendations are actionable within Frankfurt’s existing healthcare governance structure (Kommunale Gesundheitspolitik), making this research uniquely valuable for the city of Germany Frankfurt.</w:t>
      </w:r>
    </w:p>
    <w:bookmarkEnd w:id="25"/>
    <w:bookmarkStart w:id="26" w:name="conclusion"/>
    <w:p>
      <w:pPr>
        <w:pStyle w:val="Heading2"/>
      </w:pPr>
      <w:r>
        <w:t xml:space="preserve">Conclusion</w:t>
      </w:r>
    </w:p>
    <w:p>
      <w:pPr>
        <w:pStyle w:val="FirstParagraph"/>
      </w:pPr>
      <w:r>
        <w:t xml:space="preserve">The role of the Speech Therapist in modern Germany is undergoing significant transformation, especially within dynamic urban centers like Frankfurt. This research proposal outlines a vital investigation into optimizing Speech Therapy services to meet the multifaceted needs of Frankfurt’s diverse community. By centering the study on Germany Frankfurt’s specific demographic and systemic realities, this project promises not only academic contribution but immediate practical impact. The findings will equip healthcare administrators, training institutions (e.g., Hochschule für Gesundheit), and Speech Therapists themselves with the tools to build a more equitable, accessible, and effective speech therapy ecosystem within one of Germany’s most cosmopolitan cities. Ultimately, this work represents a necessary step towards ensuring that every resident of Germany Frankfurt has equitable access to essential communication health services delivered by highly skilled Speech Therapists.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Germany Frankfurt</dc:title>
  <dc:creator/>
  <dc:language>en</dc:language>
  <cp:keywords/>
  <dcterms:created xsi:type="dcterms:W3CDTF">2026-07-23T01:26:12Z</dcterms:created>
  <dcterms:modified xsi:type="dcterms:W3CDTF">2026-07-23T01:26:12Z</dcterms:modified>
</cp:coreProperties>
</file>

<file path=docProps/custom.xml><?xml version="1.0" encoding="utf-8"?>
<Properties xmlns="http://schemas.openxmlformats.org/officeDocument/2006/custom-properties" xmlns:vt="http://schemas.openxmlformats.org/officeDocument/2006/docPropsVTypes"/>
</file>