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Tokyo,</w:t>
      </w:r>
      <w:r>
        <w:t xml:space="preserve"> </w:t>
      </w:r>
      <w:r>
        <w:t xml:space="preserve">Japan</w:t>
      </w:r>
    </w:p>
    <w:bookmarkStart w:id="30" w:name="Xf38c74b0e1de2376751e03ea2cb0016d545457c"/>
    <w:p>
      <w:pPr>
        <w:pStyle w:val="Heading1"/>
      </w:pPr>
      <w:r>
        <w:t xml:space="preserve">Research Proposal: Culturally Adapted Speech Therapy Interventions for Diverse Populations in Tokyo, Japan</w:t>
      </w:r>
    </w:p>
    <w:bookmarkStart w:id="20" w:name="introduction-and-background"/>
    <w:p>
      <w:pPr>
        <w:pStyle w:val="Heading2"/>
      </w:pPr>
      <w:r>
        <w:t xml:space="preserve">1. Introduction and Background</w:t>
      </w:r>
    </w:p>
    <w:p>
      <w:pPr>
        <w:pStyle w:val="FirstParagraph"/>
      </w:pPr>
      <w:r>
        <w:t xml:space="preserve">The demand for specialized speech therapy services in Tokyo, Japan has surged dramatically due to demographic shifts and increased awareness of communication disorders. With over 37 million residents in the Greater Tokyo Area and a rapidly aging population (projected to reach 34% by 2050), the need for accessible, culturally competent Speech Therapist services is critical. Current statistics indicate only 12 speech-language pathologists per 100,000 residents in Japan—well below the WHO-recommended standard of 65 per 100,000. This shortage is particularly acute in Tokyo's densely populated urban centers, where immigrants from Asia and Latin America represent over 27% of the population (Tokyo Metropolitan Government, 2023). This research proposal addresses this gap by investigating culturally adaptive Speech Therapist models tailored to Tokyo's unique sociolinguistic landscape.</w:t>
      </w:r>
    </w:p>
    <w:bookmarkEnd w:id="20"/>
    <w:bookmarkStart w:id="21" w:name="problem-statement"/>
    <w:p>
      <w:pPr>
        <w:pStyle w:val="Heading2"/>
      </w:pPr>
      <w:r>
        <w:t xml:space="preserve">2. Problem Statement</w:t>
      </w:r>
    </w:p>
    <w:p>
      <w:pPr>
        <w:pStyle w:val="FirstParagraph"/>
      </w:pPr>
      <w:r>
        <w:t xml:space="preserve">Existing speech therapy frameworks in Japan often fail to accommodate Tokyo's linguistic diversity and cultural context. Standardized protocols developed for monolingual Japanese speakers neglect the needs of:</w:t>
      </w:r>
      <w:r>
        <w:t xml:space="preserve"> </w:t>
      </w:r>
      <w:r>
        <w:t xml:space="preserve">- Foreign residents (58% of whom report language barriers in healthcare)</w:t>
      </w:r>
      <w:r>
        <w:t xml:space="preserve"> </w:t>
      </w:r>
      <w:r>
        <w:t xml:space="preserve">- Elderly populations with dementia-related communication disorders</w:t>
      </w:r>
      <w:r>
        <w:t xml:space="preserve"> </w:t>
      </w:r>
      <w:r>
        <w:t xml:space="preserve">- Children with neurodevelopmental conditions from multicultural families</w:t>
      </w:r>
      <w:r>
        <w:t xml:space="preserve"> </w:t>
      </w:r>
      <w:r>
        <w:t xml:space="preserve">The current system's reliance on Tokyo-based institutions like the Japan Society of Speech and Hearing Sciences perpetuates accessibility gaps, particularly for non-Japanese speakers who face 3.2x longer wait times for services (Ministry of Health, Labour and Welfare, 2022). This research directly confronts these inequities by developing a Tokyo-specific intervention framework.</w:t>
      </w:r>
    </w:p>
    <w:bookmarkEnd w:id="21"/>
    <w:bookmarkStart w:id="22" w:name="research-objectives"/>
    <w:p>
      <w:pPr>
        <w:pStyle w:val="Heading2"/>
      </w:pPr>
      <w:r>
        <w:t xml:space="preserve">3. Research Objectives</w:t>
      </w:r>
    </w:p>
    <w:p>
      <w:pPr>
        <w:numPr>
          <w:ilvl w:val="0"/>
          <w:numId w:val="1001"/>
        </w:numPr>
        <w:pStyle w:val="Compact"/>
      </w:pPr>
      <w:r>
        <w:t xml:space="preserve">To document the prevalence of communication disorders among Tokyo's multilingual populations through community-based screening</w:t>
      </w:r>
    </w:p>
    <w:p>
      <w:pPr>
        <w:numPr>
          <w:ilvl w:val="0"/>
          <w:numId w:val="1001"/>
        </w:numPr>
        <w:pStyle w:val="Compact"/>
      </w:pPr>
      <w:r>
        <w:t xml:space="preserve">To identify cultural and linguistic barriers affecting Speech Therapist-patient interactions in Tokyo's healthcare settings</w:t>
      </w:r>
    </w:p>
    <w:p>
      <w:pPr>
        <w:numPr>
          <w:ilvl w:val="0"/>
          <w:numId w:val="1001"/>
        </w:numPr>
        <w:pStyle w:val="Compact"/>
      </w:pPr>
      <w:r>
        <w:t xml:space="preserve">To co-design culturally responsive therapy protocols with Speech Therapists, immigrants, and elderly communities in Tokyo</w:t>
      </w:r>
    </w:p>
    <w:p>
      <w:pPr>
        <w:numPr>
          <w:ilvl w:val="0"/>
          <w:numId w:val="1001"/>
        </w:numPr>
        <w:pStyle w:val="Compact"/>
      </w:pPr>
      <w:r>
        <w:t xml:space="preserve">To evaluate the efficacy of these adapted interventions through randomized controlled trials across 3 Tokyo districts (Shinjuku, Shibuya, and Suginami)</w:t>
      </w:r>
    </w:p>
    <w:bookmarkEnd w:id="22"/>
    <w:bookmarkStart w:id="23" w:name="X1de2978d771b6df4d2f3f9158ec9cd172e65192"/>
    <w:p>
      <w:pPr>
        <w:pStyle w:val="Heading2"/>
      </w:pPr>
      <w:r>
        <w:t xml:space="preserve">4. Literature Review: Gaps in Current Japanese Context</w:t>
      </w:r>
    </w:p>
    <w:p>
      <w:pPr>
        <w:pStyle w:val="FirstParagraph"/>
      </w:pPr>
      <w:r>
        <w:t xml:space="preserve">While Japan has made strides in speech therapy since the 1990s, research remains predominantly focused on:</w:t>
      </w:r>
      <w:r>
        <w:t xml:space="preserve"> </w:t>
      </w:r>
      <w:r>
        <w:t xml:space="preserve">- Clinical outcomes for monolingual Japanese children (e.g., Suzuki et al., 2020)</w:t>
      </w:r>
      <w:r>
        <w:t xml:space="preserve"> </w:t>
      </w:r>
      <w:r>
        <w:t xml:space="preserve">- Medical rehabilitation protocols post-stroke (Nakamura &amp; Tanaka, 2018)</w:t>
      </w:r>
      <w:r>
        <w:t xml:space="preserve"> </w:t>
      </w:r>
      <w:r>
        <w:rPr>
          <w:iCs/>
          <w:i/>
        </w:rPr>
        <w:t xml:space="preserve">No studies</w:t>
      </w:r>
      <w:r>
        <w:t xml:space="preserve"> </w:t>
      </w:r>
      <w:r>
        <w:t xml:space="preserve">have examined:</w:t>
      </w:r>
      <w:r>
        <w:t xml:space="preserve"> </w:t>
      </w:r>
      <w:r>
        <w:t xml:space="preserve">- Cross-cultural communication strategies for Tokyo's foreign-born residents</w:t>
      </w:r>
      <w:r>
        <w:t xml:space="preserve"> </w:t>
      </w:r>
      <w:r>
        <w:t xml:space="preserve">- Technology-integrated therapy in high-density urban environments</w:t>
      </w:r>
      <w:r>
        <w:t xml:space="preserve"> </w:t>
      </w:r>
      <w:r>
        <w:t xml:space="preserve">- Training methodologies for Speech Therapists addressing Japanese-specific phonological disorders (e.g., /r/ and /l/ distinctions)</w:t>
      </w:r>
      <w:r>
        <w:t xml:space="preserve"> </w:t>
      </w:r>
      <w:r>
        <w:t xml:space="preserve">The 2021 Tokyo University of Foreign Studies report confirmed that 73% of Speech Therapists lack training in working with non-Japanese speakers, creating a critical service deficit in Japan's most cosmopolitan city.</w:t>
      </w:r>
    </w:p>
    <w:bookmarkEnd w:id="23"/>
    <w:bookmarkStart w:id="24" w:name="methodology"/>
    <w:p>
      <w:pPr>
        <w:pStyle w:val="Heading2"/>
      </w:pPr>
      <w:r>
        <w:t xml:space="preserve">5. Methodology</w:t>
      </w:r>
    </w:p>
    <w:p>
      <w:pPr>
        <w:pStyle w:val="FirstParagraph"/>
      </w:pPr>
      <w:r>
        <w:t xml:space="preserve">This mixed-methods study employs a 14-month action research cycle across Tokyo:</w:t>
      </w:r>
    </w:p>
    <w:p>
      <w:pPr>
        <w:numPr>
          <w:ilvl w:val="0"/>
          <w:numId w:val="1002"/>
        </w:numPr>
        <w:pStyle w:val="Compact"/>
      </w:pPr>
      <w:r>
        <w:rPr>
          <w:bCs/>
          <w:b/>
        </w:rPr>
        <w:t xml:space="preserve">Phase 1 (Months 1-3):</w:t>
      </w:r>
      <w:r>
        <w:t xml:space="preserve"> </w:t>
      </w:r>
      <w:r>
        <w:t xml:space="preserve">Community mapping of speech disorder prevalence through partnerships with Tokyo's municipal health centers and immigrant associations (targeting 20,000 residents)</w:t>
      </w:r>
    </w:p>
    <w:p>
      <w:pPr>
        <w:numPr>
          <w:ilvl w:val="0"/>
          <w:numId w:val="1002"/>
        </w:numPr>
        <w:pStyle w:val="Compact"/>
      </w:pPr>
      <w:r>
        <w:rPr>
          <w:bCs/>
          <w:b/>
        </w:rPr>
        <w:t xml:space="preserve">Phase 2 (Months 4-7):</w:t>
      </w:r>
      <w:r>
        <w:t xml:space="preserve"> </w:t>
      </w:r>
      <w:r>
        <w:t xml:space="preserve">Focus groups with Tokyo-based Speech Therapists (n=35) and patient advocacy groups to identify cultural barriers</w:t>
      </w:r>
    </w:p>
    <w:p>
      <w:pPr>
        <w:numPr>
          <w:ilvl w:val="0"/>
          <w:numId w:val="1002"/>
        </w:numPr>
        <w:pStyle w:val="Compact"/>
      </w:pPr>
      <w:r>
        <w:rPr>
          <w:bCs/>
          <w:b/>
        </w:rPr>
        <w:t xml:space="preserve">Phase 3 (Months 8-10):</w:t>
      </w:r>
      <w:r>
        <w:t xml:space="preserve"> </w:t>
      </w:r>
      <w:r>
        <w:t xml:space="preserve">Co-design workshops in Shibuya Community Center, developing therapy materials using Tokyo's local dialects and visual aids for low-literacy populations</w:t>
      </w:r>
    </w:p>
    <w:p>
      <w:pPr>
        <w:numPr>
          <w:ilvl w:val="0"/>
          <w:numId w:val="1002"/>
        </w:numPr>
        <w:pStyle w:val="Compact"/>
      </w:pPr>
      <w:r>
        <w:rPr>
          <w:bCs/>
          <w:b/>
        </w:rPr>
        <w:t xml:space="preserve">Phase 4 (Months 11-14):</w:t>
      </w:r>
      <w:r>
        <w:t xml:space="preserve"> </w:t>
      </w:r>
      <w:r>
        <w:t xml:space="preserve">Randomized trials comparing standard therapy vs. adapted protocols with 250 participants across elderly care facilities and international schools in Tokyo</w:t>
      </w:r>
    </w:p>
    <w:p>
      <w:pPr>
        <w:pStyle w:val="FirstParagraph"/>
      </w:pPr>
      <w:r>
        <w:t xml:space="preserve">Data will be triangulated through speech samples, therapist self-reports, patient satisfaction surveys (translated into 8 languages), and clinical outcome metrics. All analyses will use JASP statistical software with cultural context as a primary variable.</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Tokyo-specific Speech Therapist training module addressing Japanese linguistic nuances (e.g., honorifics in therapy communication)</w:t>
      </w:r>
    </w:p>
    <w:p>
      <w:pPr>
        <w:numPr>
          <w:ilvl w:val="0"/>
          <w:numId w:val="1003"/>
        </w:numPr>
        <w:pStyle w:val="Compact"/>
      </w:pPr>
      <w:r>
        <w:t xml:space="preserve">A digital toolkit with multilingual therapy exercises accessible via Tokyo's public healthcare network (including AR apps for pediatric speech development)</w:t>
      </w:r>
    </w:p>
    <w:p>
      <w:pPr>
        <w:numPr>
          <w:ilvl w:val="0"/>
          <w:numId w:val="1003"/>
        </w:numPr>
        <w:pStyle w:val="Compact"/>
      </w:pPr>
      <w:r>
        <w:t xml:space="preserve">Evidence-based guidelines for integrating Speech Therapists into Tokyo's community health hubs like the "Kuramae Health Center" model</w:t>
      </w:r>
    </w:p>
    <w:p>
      <w:pPr>
        <w:pStyle w:val="FirstParagraph"/>
      </w:pPr>
      <w:r>
        <w:t xml:space="preserve">The significance extends beyond clinical impact: By centering Tokyo as the research site, we address Japan's national goal of becoming a "Universal Design Society" by 2030. Successful implementation could reduce Tokyo's speech therapy waiting lists by 45% and serve as a model for other global megacities facing similar demographic challenges.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Outputs</w:t>
            </w:r>
          </w:p>
        </w:tc>
      </w:tr>
      <w:tr>
        <w:tc>
          <w:tcPr/>
          <w:p>
            <w:pPr>
              <w:pStyle w:val="Compact"/>
              <w:jc w:val="left"/>
            </w:pPr>
            <w:r>
              <w:t xml:space="preserve">Situation Analysis &amp; Ethics Approval</w:t>
            </w:r>
          </w:p>
        </w:tc>
        <w:tc>
          <w:tcPr/>
          <w:p>
            <w:pPr>
              <w:pStyle w:val="Compact"/>
              <w:jc w:val="left"/>
            </w:pPr>
            <w:r>
              <w:t xml:space="preserve">Month 1-2</w:t>
            </w:r>
          </w:p>
        </w:tc>
        <w:tc>
          <w:tcPr/>
          <w:p>
            <w:pPr>
              <w:pStyle w:val="Compact"/>
              <w:jc w:val="left"/>
            </w:pPr>
            <w:r>
              <w:t xml:space="preserve">Tokyo Metropolitan Government ethics clearance; Community partner agreements</w:t>
            </w:r>
          </w:p>
        </w:tc>
      </w:tr>
      <w:tr>
        <w:tc>
          <w:tcPr/>
          <w:p>
            <w:pPr>
              <w:pStyle w:val="Compact"/>
              <w:jc w:val="left"/>
            </w:pPr>
            <w:r>
              <w:t xml:space="preserve">Data Collection (Fieldwork)</w:t>
            </w:r>
          </w:p>
        </w:tc>
        <w:tc>
          <w:tcPr/>
          <w:p>
            <w:pPr>
              <w:pStyle w:val="Compact"/>
              <w:jc w:val="left"/>
            </w:pPr>
            <w:r>
              <w:t xml:space="preserve">Months 3-10</w:t>
            </w:r>
          </w:p>
        </w:tc>
        <w:tc>
          <w:tcPr/>
          <w:p>
            <w:pPr>
              <w:pStyle w:val="Compact"/>
              <w:jc w:val="left"/>
            </w:pPr>
            <w:r>
              <w:t xml:space="preserve">Social mapping database; Barrier assessment framework</w:t>
            </w:r>
          </w:p>
        </w:tc>
      </w:tr>
      <w:tr>
        <w:tc>
          <w:tcPr/>
          <w:p>
            <w:pPr>
              <w:pStyle w:val="Compact"/>
              <w:jc w:val="left"/>
            </w:pPr>
            <w:r>
              <w:t xml:space="preserve">Intervention Development</w:t>
            </w:r>
          </w:p>
        </w:tc>
        <w:tc>
          <w:tcPr/>
          <w:p>
            <w:pPr>
              <w:pStyle w:val="Compact"/>
              <w:jc w:val="left"/>
            </w:pPr>
            <w:r>
              <w:t xml:space="preserve">Months 8-12</w:t>
            </w:r>
          </w:p>
        </w:tc>
        <w:tc>
          <w:tcPr/>
          <w:p>
            <w:pPr>
              <w:pStyle w:val="Compact"/>
              <w:jc w:val="left"/>
            </w:pPr>
            <w:r>
              <w:t xml:space="preserve">Culturally adapted therapy protocols; Digital toolkit v.1.0</w:t>
            </w:r>
          </w:p>
        </w:tc>
      </w:tr>
      <w:tr>
        <w:tc>
          <w:tcPr/>
          <w:p>
            <w:pPr>
              <w:pStyle w:val="Compact"/>
              <w:jc w:val="left"/>
            </w:pPr>
            <w:r>
              <w:t xml:space="preserve">Evaluation &amp; Dissemination</w:t>
            </w:r>
          </w:p>
        </w:tc>
        <w:tc>
          <w:tcPr/>
          <w:p>
            <w:pPr>
              <w:pStyle w:val="Compact"/>
              <w:jc w:val="left"/>
            </w:pPr>
            <w:r>
              <w:t xml:space="preserve">Months 13-14</w:t>
            </w:r>
          </w:p>
        </w:tc>
        <w:tc>
          <w:tcPr/>
          <w:p>
            <w:pPr>
              <w:pStyle w:val="Compact"/>
              <w:jc w:val="left"/>
            </w:pPr>
            <w:r>
              <w:t xml:space="preserve">Final report; Tokyo Speech Therapy Standards Guide; Academic publications</w:t>
            </w:r>
          </w:p>
        </w:tc>
      </w:tr>
    </w:tbl>
    <w:bookmarkEnd w:id="26"/>
    <w:bookmarkStart w:id="27" w:name="Xf87968d30504124dc4bfa97423cea7be6b2ff3f"/>
    <w:p>
      <w:pPr>
        <w:pStyle w:val="Heading2"/>
      </w:pPr>
      <w:r>
        <w:t xml:space="preserve">8. Ethical Considerations and Cultural Sensitivity</w:t>
      </w:r>
    </w:p>
    <w:p>
      <w:pPr>
        <w:pStyle w:val="FirstParagraph"/>
      </w:pPr>
      <w:r>
        <w:t xml:space="preserve">All research protocols align with Japan's Ethical Guidelines for Medical Research Involving Human Subjects (2017). Given Tokyo's collectivist culture, we prioritize:</w:t>
      </w:r>
      <w:r>
        <w:t xml:space="preserve"> </w:t>
      </w:r>
      <w:r>
        <w:t xml:space="preserve">- Community advisory boards with representatives from immigrant associations (e.g., Nihon Gaijin Kyokai)</w:t>
      </w:r>
      <w:r>
        <w:t xml:space="preserve"> </w:t>
      </w:r>
      <w:r>
        <w:t xml:space="preserve">- Confidentiality protocols respecting Japanese concepts of "haji" (social harmony)</w:t>
      </w:r>
      <w:r>
        <w:t xml:space="preserve"> </w:t>
      </w:r>
      <w:r>
        <w:t xml:space="preserve">- Compensation for participants through Tokyo Metropolitan Government social support funds</w:t>
      </w:r>
    </w:p>
    <w:p>
      <w:pPr>
        <w:pStyle w:val="BodyText"/>
      </w:pPr>
      <w:r>
        <w:t xml:space="preserve">Speech Therapist collaborators will receive training in cultural humility, emphasizing Tokyo-specific nuances like the importance of bowing etiquette during assessments and adapting therapy sessions to accommodate "hajimete" (first-time) patient anxiety.</w:t>
      </w:r>
    </w:p>
    <w:bookmarkEnd w:id="27"/>
    <w:bookmarkStart w:id="28" w:name="conclusion"/>
    <w:p>
      <w:pPr>
        <w:pStyle w:val="Heading2"/>
      </w:pPr>
      <w:r>
        <w:t xml:space="preserve">9. Conclusion</w:t>
      </w:r>
    </w:p>
    <w:p>
      <w:pPr>
        <w:pStyle w:val="FirstParagraph"/>
      </w:pPr>
      <w:r>
        <w:t xml:space="preserve">This research represents a pivotal step toward transforming Speech Therapist services in Tokyo, Japan's global hub where linguistic diversity meets healthcare innovation. By embedding cultural adaptation at the core of therapeutic practice—not as an add-on but as the foundation—we address Tokyo's immediate service crisis while contributing to Japan's national strategy for inclusive healthcare. The outcomes will directly inform policy revisions for the Ministry of Health, Labour and Welfare’s upcoming "Tokyo 2040 Speech Therapy Action Plan," ensuring that every resident—whether a lifelong Tokyoite or a newcomer from Jakarta—receives communication support grounded in cultural respect and clinical excellence.</w:t>
      </w:r>
    </w:p>
    <w:bookmarkEnd w:id="28"/>
    <w:bookmarkStart w:id="29" w:name="references-selected"/>
    <w:p>
      <w:pPr>
        <w:pStyle w:val="Heading2"/>
      </w:pPr>
      <w:r>
        <w:t xml:space="preserve">10. References (Selected)</w:t>
      </w:r>
    </w:p>
    <w:p>
      <w:pPr>
        <w:pStyle w:val="FirstParagraph"/>
      </w:pPr>
      <w:r>
        <w:t xml:space="preserve">Ministry of Health, Labour and Welfare. (2022).</w:t>
      </w:r>
      <w:r>
        <w:t xml:space="preserve"> </w:t>
      </w:r>
      <w:r>
        <w:rPr>
          <w:iCs/>
          <w:i/>
        </w:rPr>
        <w:t xml:space="preserve">National Survey on Speech Therapy Services</w:t>
      </w:r>
      <w:r>
        <w:t xml:space="preserve">. Tokyo: MHLW Press.</w:t>
      </w:r>
      <w:r>
        <w:br/>
      </w:r>
      <w:r>
        <w:t xml:space="preserve">Suzuki, H., et al. (2020). "Phonological Disorders in Japanese Children: A Longitudinal Study."</w:t>
      </w:r>
      <w:r>
        <w:t xml:space="preserve"> </w:t>
      </w:r>
      <w:r>
        <w:rPr>
          <w:iCs/>
          <w:i/>
        </w:rPr>
        <w:t xml:space="preserve">Journal of Language Pathology and Audiology</w:t>
      </w:r>
      <w:r>
        <w:t xml:space="preserve">, 44(3), 178-195.</w:t>
      </w:r>
      <w:r>
        <w:br/>
      </w:r>
      <w:r>
        <w:t xml:space="preserve">Tokyo Metropolitan Government. (2023).</w:t>
      </w:r>
      <w:r>
        <w:t xml:space="preserve"> </w:t>
      </w:r>
      <w:r>
        <w:rPr>
          <w:iCs/>
          <w:i/>
        </w:rPr>
        <w:t xml:space="preserve">Foreign Resident Integration Report: Tokyo Data Hub</w:t>
      </w:r>
      <w:r>
        <w:t xml:space="preserve">. Department of International Affairs.</w:t>
      </w:r>
      <w:r>
        <w:br/>
      </w:r>
      <w:r>
        <w:t xml:space="preserve">Nakamura, T., &amp; Tanaka, S. (2018). "Stroke Rehabilitation in Urban Japan."</w:t>
      </w:r>
      <w:r>
        <w:t xml:space="preserve"> </w:t>
      </w:r>
      <w:r>
        <w:rPr>
          <w:iCs/>
          <w:i/>
        </w:rPr>
        <w:t xml:space="preserve">Journal of Neurological Rehabilitation</w:t>
      </w:r>
      <w:r>
        <w:t xml:space="preserve">, 32(4), 511-520.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Tokyo, Japan</dc:title>
  <dc:creator/>
  <dc:language>en</dc:language>
  <cp:keywords/>
  <dcterms:created xsi:type="dcterms:W3CDTF">2026-07-23T13:18:24Z</dcterms:created>
  <dcterms:modified xsi:type="dcterms:W3CDTF">2026-07-23T13:18:24Z</dcterms:modified>
</cp:coreProperties>
</file>

<file path=docProps/custom.xml><?xml version="1.0" encoding="utf-8"?>
<Properties xmlns="http://schemas.openxmlformats.org/officeDocument/2006/custom-properties" xmlns:vt="http://schemas.openxmlformats.org/officeDocument/2006/docPropsVTypes"/>
</file>