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for</w:t>
      </w:r>
      <w:r>
        <w:t xml:space="preserve"> </w:t>
      </w:r>
      <w:r>
        <w:t xml:space="preserve">Children</w:t>
      </w:r>
      <w:r>
        <w:t xml:space="preserve"> </w:t>
      </w:r>
      <w:r>
        <w:t xml:space="preserve">with</w:t>
      </w:r>
      <w:r>
        <w:t xml:space="preserve"> </w:t>
      </w:r>
      <w:r>
        <w:t xml:space="preserve">Communication</w:t>
      </w:r>
      <w:r>
        <w:t xml:space="preserve"> </w:t>
      </w:r>
      <w:r>
        <w:t xml:space="preserve">Disorders</w:t>
      </w:r>
      <w:r>
        <w:t xml:space="preserve"> </w:t>
      </w:r>
      <w:r>
        <w:t xml:space="preserve">in</w:t>
      </w:r>
      <w:r>
        <w:t xml:space="preserve"> </w:t>
      </w:r>
      <w:r>
        <w:t xml:space="preserve">Moscow,</w:t>
      </w:r>
      <w:r>
        <w:t xml:space="preserve"> </w:t>
      </w:r>
      <w:r>
        <w:t xml:space="preserve">Russia</w:t>
      </w:r>
    </w:p>
    <w:bookmarkStart w:id="28" w:name="X59fc507164799fdc0ac679d77d5c5a54c7923d9"/>
    <w:p>
      <w:pPr>
        <w:pStyle w:val="Heading1"/>
      </w:pPr>
      <w:r>
        <w:t xml:space="preserve">Research Proposal: Advancing Speech Therapist Services for Children with Communication Disorders in Moscow, Russia</w:t>
      </w:r>
    </w:p>
    <w:bookmarkStart w:id="20" w:name="abstract"/>
    <w:p>
      <w:pPr>
        <w:pStyle w:val="Heading2"/>
      </w:pPr>
      <w:r>
        <w:t xml:space="preserve">Abstract</w:t>
      </w:r>
    </w:p>
    <w:p>
      <w:pPr>
        <w:pStyle w:val="FirstParagraph"/>
      </w:pPr>
      <w:r>
        <w:t xml:space="preserve">This Research Proposal outlines a critical study addressing the acute shortage and systemic challenges facing Speech Therapists (Logopedists) serving children with communication disorders in Moscow, Russia. With over 12 million residents and a growing population of children requiring specialized intervention, Moscow faces a severe deficit in accessible, high-quality speech therapy services. This study will investigate barriers to effective service delivery, evaluate current training frameworks for Speech Therapists across Russian institutions, and develop evidence-based recommendations for scaling culturally responsive interventions. The research directly responds to the Ministry of Health’s 2023 Strategic Plan prioritizing early intervention in neurodevelopmental disorders and aims to strengthen Moscow’s healthcare infrastructure through targeted Speech Therapist workforce development.</w:t>
      </w:r>
    </w:p>
    <w:bookmarkEnd w:id="20"/>
    <w:bookmarkStart w:id="21" w:name="X138de4380360e168e54a8132a48bdf9795f6eda"/>
    <w:p>
      <w:pPr>
        <w:pStyle w:val="Heading2"/>
      </w:pPr>
      <w:r>
        <w:t xml:space="preserve">1. Introduction: The Urgent Need in Moscow, Russia</w:t>
      </w:r>
    </w:p>
    <w:p>
      <w:pPr>
        <w:pStyle w:val="FirstParagraph"/>
      </w:pPr>
      <w:r>
        <w:t xml:space="preserve">Communication disorders affect an estimated 8-10% of children globally, with significant prevalence in urban centers like Moscow, Russia. However, access to qualified Speech Therapists remains critically limited in the Russian capital. Current data indicates only 0.35 Speech Therapists per 10,000 children aged 3–12 in Moscow—well below the World Health Organization’s recommended ratio of 1:5,000 for early intervention services. This gap is exacerbated by a complex socio-linguistic environment where Russian phonology, grammar, and cultural communication norms require specialized therapeutic approaches often absent in standard curricula. The absence of standardized assessment tools aligned with the Russian language compounds diagnostic challenges. Consequently, children in Moscow’s underserved districts experience delayed diagnoses and fragmented care, leading to long-term academic and social consequences. This Research Proposal directly targets these systemic failures within Russia’s healthcare ecosystem.</w:t>
      </w:r>
    </w:p>
    <w:bookmarkEnd w:id="21"/>
    <w:bookmarkStart w:id="22" w:name="X3dc9912078853498417ddb26c01fd79faf3f7c2"/>
    <w:p>
      <w:pPr>
        <w:pStyle w:val="Heading2"/>
      </w:pPr>
      <w:r>
        <w:t xml:space="preserve">2. Literature Review: Gaps in Existing Research on Speech Therapist Practice</w:t>
      </w:r>
    </w:p>
    <w:p>
      <w:pPr>
        <w:pStyle w:val="FirstParagraph"/>
      </w:pPr>
      <w:r>
        <w:t xml:space="preserve">While international literature extensively covers Speech Therapist efficacy models, research specific to Russia Moscow is sparse and outdated. A 2018 study by the Institute of Psychology (Moscow State University) identified inconsistent certification standards for Logopedists across Russian regions, with Moscow’s clinics reporting a 40% mismatch between therapist training and actual clinical needs. Crucially, no recent studies have analyzed the impact of Moscow’s urban infrastructure—such as transportation barriers in peripheral districts (e.g., Lyublino, Krasnoselsky)—on service accessibility. Furthermore, existing Russian guidelines (e.g., Federal Standard 07-2021) lack concrete strategies for integrating modern evidence-based practices like teletherapy into Moscow’s crowded public healthcare system. This research will bridge these critical gaps by centering Moscow’s unique demographic and logistical realities.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map the current distribution, qualifications, and caseloads of Speech Therapists across public healthcare facilities in Moscow, Russia.</w:t>
      </w:r>
    </w:p>
    <w:p>
      <w:pPr>
        <w:numPr>
          <w:ilvl w:val="0"/>
          <w:numId w:val="1001"/>
        </w:numPr>
        <w:pStyle w:val="Compact"/>
      </w:pPr>
      <w:r>
        <w:t xml:space="preserve">To identify socio-technical barriers (e.g., language-specific assessment tools, parental awareness) impeding effective intervention for children with disorders like Childhood Apraxia of Speech or Pragmatic Language Impairment within the Russian context.</w:t>
      </w:r>
    </w:p>
    <w:p>
      <w:pPr>
        <w:numPr>
          <w:ilvl w:val="0"/>
          <w:numId w:val="1001"/>
        </w:numPr>
        <w:pStyle w:val="Compact"/>
      </w:pPr>
      <w:r>
        <w:t xml:space="preserve">To co-develop a scalable model for Speech Therapist training and service delivery with Moscow’s key stakeholders, including the Department of Health and leading educational institutions (e.g., Moscow State Pedagogical University).</w:t>
      </w:r>
    </w:p>
    <w:bookmarkEnd w:id="23"/>
    <w:bookmarkStart w:id="24" w:name="X960f908afdecf1e4ded3c084e1c1274a472a460"/>
    <w:p>
      <w:pPr>
        <w:pStyle w:val="Heading2"/>
      </w:pPr>
      <w:r>
        <w:t xml:space="preserve">4. Methodology: A Mixed-Methods Approach for Moscow Context</w:t>
      </w:r>
    </w:p>
    <w:p>
      <w:pPr>
        <w:pStyle w:val="FirstParagraph"/>
      </w:pPr>
      <w:r>
        <w:t xml:space="preserve">The research employs a sequential mixed-methods design over 18 months in Moscow, Russia:</w:t>
      </w:r>
    </w:p>
    <w:p>
      <w:pPr>
        <w:numPr>
          <w:ilvl w:val="0"/>
          <w:numId w:val="1002"/>
        </w:numPr>
        <w:pStyle w:val="Compact"/>
      </w:pPr>
      <w:r>
        <w:rPr>
          <w:bCs/>
          <w:b/>
        </w:rPr>
        <w:t xml:space="preserve">Phase 1 (6 months): Quantitative Analysis</w:t>
      </w:r>
      <w:r>
        <w:t xml:space="preserve"> </w:t>
      </w:r>
      <w:r>
        <w:t xml:space="preserve">– Surveying 150+ Speech Therapists and 30 public clinics across all Moscow administrative districts using validated Russian-language instruments. Metrics include caseload size, therapeutic approaches used (e.g., for Russian phoneme acquisition), and perceived training gaps.</w:t>
      </w:r>
    </w:p>
    <w:p>
      <w:pPr>
        <w:numPr>
          <w:ilvl w:val="0"/>
          <w:numId w:val="1002"/>
        </w:numPr>
        <w:pStyle w:val="Compact"/>
      </w:pPr>
      <w:r>
        <w:rPr>
          <w:bCs/>
          <w:b/>
        </w:rPr>
        <w:t xml:space="preserve">Phase 2 (6 months): Qualitative Deep Dives</w:t>
      </w:r>
      <w:r>
        <w:t xml:space="preserve"> </w:t>
      </w:r>
      <w:r>
        <w:t xml:space="preserve">– Conducting focus groups with parents in high-need districts and in-depth interviews with senior Speech Therapists to document lived experiences of service delivery barriers (e.g., lack of culturally adapted materials for multilingual families in Moscow).</w:t>
      </w:r>
    </w:p>
    <w:p>
      <w:pPr>
        <w:numPr>
          <w:ilvl w:val="0"/>
          <w:numId w:val="1002"/>
        </w:numPr>
        <w:pStyle w:val="Compact"/>
      </w:pPr>
      <w:r>
        <w:rPr>
          <w:bCs/>
          <w:b/>
        </w:rPr>
        <w:t xml:space="preserve">Phase 3 (6 months): Co-Creation Workshop</w:t>
      </w:r>
      <w:r>
        <w:t xml:space="preserve"> </w:t>
      </w:r>
      <w:r>
        <w:t xml:space="preserve">– Facilitating a stakeholder workshop at the Moscow Public Health Ministry with Speech Therapists, pediatricians, and education officials to prototype an integrated service model incorporating teletherapy pilots and standardized Russian-language assessment tools.</w:t>
      </w:r>
    </w:p>
    <w:bookmarkEnd w:id="24"/>
    <w:bookmarkStart w:id="25" w:name="X724ebe433653b43116a3ca74fb3cb7cc5efde03"/>
    <w:p>
      <w:pPr>
        <w:pStyle w:val="Heading2"/>
      </w:pPr>
      <w:r>
        <w:t xml:space="preserve">5. Expected Outcomes &amp; Significance for Russia Moscow</w:t>
      </w:r>
    </w:p>
    <w:p>
      <w:pPr>
        <w:pStyle w:val="FirstParagraph"/>
      </w:pPr>
      <w:r>
        <w:t xml:space="preserve">This Research Proposal anticipates three transformative outcomes for Speech Therapist services in Moscow, Russia:</w:t>
      </w:r>
    </w:p>
    <w:p>
      <w:pPr>
        <w:numPr>
          <w:ilvl w:val="0"/>
          <w:numId w:val="1003"/>
        </w:numPr>
        <w:pStyle w:val="Compact"/>
      </w:pPr>
      <w:r>
        <w:t xml:space="preserve">A comprehensive database of Speech Therapist distribution and needs across Moscow’s 10 administrative districts, directly informing the Ministry of Health’s resource allocation decisions.</w:t>
      </w:r>
    </w:p>
    <w:p>
      <w:pPr>
        <w:numPr>
          <w:ilvl w:val="0"/>
          <w:numId w:val="1003"/>
        </w:numPr>
        <w:pStyle w:val="Compact"/>
      </w:pPr>
      <w:r>
        <w:t xml:space="preserve">Development of a culturally validated assessment toolkit for Russian-language speech disorders, addressing a critical gap in current practice (e.g., tools adapted for Cyrillic phonemes like /ы/ or /ж/).</w:t>
      </w:r>
    </w:p>
    <w:p>
      <w:pPr>
        <w:numPr>
          <w:ilvl w:val="0"/>
          <w:numId w:val="1003"/>
        </w:numPr>
        <w:pStyle w:val="Compact"/>
      </w:pPr>
      <w:r>
        <w:t xml:space="preserve">A scalable training framework for Speech Therapists, endorsed by Moscow State Pedagogical University and integrated into Russia’s national healthcare certification pathway.</w:t>
      </w:r>
    </w:p>
    <w:p>
      <w:pPr>
        <w:pStyle w:val="FirstParagraph"/>
      </w:pPr>
      <w:r>
        <w:t xml:space="preserve">The significance extends beyond immediate service improvements. By focusing on Moscow—a microcosm of Russia’s urban health challenges—the research provides a replicable model for other Russian regions. It directly supports Russia’s national health initiative to reduce childhood disability rates by 15% by 2030, while positioning Moscow as a leader in culturally competent speech therapy within the global healthcare community. This work will also contribute to international discourse on adapting Speech Therapist models for linguistically complex environments.</w:t>
      </w:r>
    </w:p>
    <w:bookmarkEnd w:id="25"/>
    <w:bookmarkStart w:id="26" w:name="X345d880a83dfdb5532358239a91c41b3d0377f2"/>
    <w:p>
      <w:pPr>
        <w:pStyle w:val="Heading2"/>
      </w:pPr>
      <w:r>
        <w:t xml:space="preserve">6. Ethical Considerations &amp; Implementation Plan</w:t>
      </w:r>
    </w:p>
    <w:p>
      <w:pPr>
        <w:pStyle w:val="FirstParagraph"/>
      </w:pPr>
      <w:r>
        <w:t xml:space="preserve">Collaboration with Moscow’s Department of Health ensures all data collection adheres to Russian medical ethics standards (Federal Law No. 323-FZ). Parental consent protocols will be developed in partnership with local clinics, prioritizing children from socioeconomically diverse backgrounds. Findings will be disseminated through:</w:t>
      </w:r>
    </w:p>
    <w:p>
      <w:pPr>
        <w:numPr>
          <w:ilvl w:val="0"/>
          <w:numId w:val="1004"/>
        </w:numPr>
        <w:pStyle w:val="Compact"/>
      </w:pPr>
      <w:r>
        <w:t xml:space="preserve">Policy briefs to Moscow’s City Government and Federal Ministry of Health.</w:t>
      </w:r>
    </w:p>
    <w:p>
      <w:pPr>
        <w:numPr>
          <w:ilvl w:val="0"/>
          <w:numId w:val="1004"/>
        </w:numPr>
        <w:pStyle w:val="Compact"/>
      </w:pPr>
      <w:r>
        <w:t xml:space="preserve">Workshops for Speech Therapists at Moscow’s major universities.</w:t>
      </w:r>
    </w:p>
    <w:p>
      <w:pPr>
        <w:numPr>
          <w:ilvl w:val="0"/>
          <w:numId w:val="1004"/>
        </w:numPr>
        <w:pStyle w:val="Compact"/>
      </w:pPr>
      <w:r>
        <w:t xml:space="preserve">A public-access digital toolkit via the Russian National Library’s online platform.</w:t>
      </w:r>
    </w:p>
    <w:bookmarkEnd w:id="26"/>
    <w:bookmarkStart w:id="27" w:name="conclusion"/>
    <w:p>
      <w:pPr>
        <w:pStyle w:val="Heading2"/>
      </w:pPr>
      <w:r>
        <w:t xml:space="preserve">7. Conclusion</w:t>
      </w:r>
    </w:p>
    <w:p>
      <w:pPr>
        <w:pStyle w:val="FirstParagraph"/>
      </w:pPr>
      <w:r>
        <w:t xml:space="preserve">Moscow, Russia requires urgent, evidence-based action to address the critical shortage of qualified Speech Therapists and their systemic barriers to effective service delivery. This Research Proposal provides a rigorous, actionable roadmap grounded in Moscow’s unique sociolinguistic and urban context. By centering the role of the Speech Therapist as a pivotal healthcare professional within Russia’s evolving public health landscape, this study promises not only to transform pediatric communication services in Moscow but also to establish a benchmark for scalable, culturally responsive care across Russia. The success of this initiative will directly advance Russia’s commitment to equitable early intervention and holistic child development.</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Services for Children with Communication Disorders in Moscow, Russia</dc:title>
  <dc:creator/>
  <dc:language>en</dc:language>
  <cp:keywords/>
  <dcterms:created xsi:type="dcterms:W3CDTF">2026-07-21T07:25:37Z</dcterms:created>
  <dcterms:modified xsi:type="dcterms:W3CDTF">2026-07-21T07:25:37Z</dcterms:modified>
</cp:coreProperties>
</file>

<file path=docProps/custom.xml><?xml version="1.0" encoding="utf-8"?>
<Properties xmlns="http://schemas.openxmlformats.org/officeDocument/2006/custom-properties" xmlns:vt="http://schemas.openxmlformats.org/officeDocument/2006/docPropsVTypes"/>
</file>