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ea23811ebd83b12f86b861f60ae419dcbd3d57f"/>
    <w:p>
      <w:pPr>
        <w:pStyle w:val="Heading1"/>
      </w:pPr>
      <w:r>
        <w:t xml:space="preserve">Research Proposal: Enhancing Access to and Effectiveness of Speech Therapy Services in Riyadh, Saudi Arabia</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improvements for Speech Therapist services within the rapidly growing metropolis of Riyadh, Saudi Arabia. With the Kingdom's ambitious Vision 2030 emphasizing healthcare modernization and social inclusion for all citizens, including individuals with communication disorders, this study addresses a significant gap in accessible and culturally competent speech therapy services. The research aims to comprehensively assess service provision, identify systemic barriers, evaluate therapeutic outcomes aligned with Saudi cultural contexts, and propose evidence-based strategies to strengthen the Speech Therapist workforce and service delivery model specifically tailored for Riyadh's diverse population. Findings will directly inform policy development within the Ministry of Health (MOH) and relevant educational institutions in the Kingdom.</w:t>
      </w:r>
    </w:p>
    <w:bookmarkEnd w:id="20"/>
    <w:bookmarkStart w:id="21" w:name="Xa79f2012afca69904fa9d30d9527bb0e73adaaa"/>
    <w:p>
      <w:pPr>
        <w:pStyle w:val="Heading2"/>
      </w:pPr>
      <w:r>
        <w:t xml:space="preserve">1. Introduction: The Imperative for Targeted Research in Riyadh</w:t>
      </w:r>
    </w:p>
    <w:p>
      <w:pPr>
        <w:pStyle w:val="FirstParagraph"/>
      </w:pPr>
      <w:r>
        <w:t xml:space="preserve">Riyadh, as the political, economic, and cultural heart of Saudi Arabia, experiences unprecedented population growth driven by urbanization and Vision 2030 initiatives. This growth places immense pressure on healthcare infrastructure. While awareness of developmental disorders like autism spectrum disorder (ASD), cerebral palsy, and language delays is increasing among Saudi families, access to timely, high-quality Speech Therapy services remains severely limited in Riyadh. The scarcity of qualified Speech Therapists trained in both clinical best practices and the nuances of the Saudi Arabic language (including regional dialects) and cultural context creates a critical service gap. This research is urgently needed to address this disparity and align with national health priorities, ensuring that every child and adult in Riyadh with communication needs receives appropriate support, fostering greater social participation and economic contribution as envisioned by Vision 2030.</w:t>
      </w:r>
    </w:p>
    <w:bookmarkEnd w:id="21"/>
    <w:bookmarkStart w:id="22" w:name="problem-statement"/>
    <w:p>
      <w:pPr>
        <w:pStyle w:val="Heading2"/>
      </w:pPr>
      <w:r>
        <w:t xml:space="preserve">2. Problem Statement</w:t>
      </w:r>
    </w:p>
    <w:p>
      <w:pPr>
        <w:pStyle w:val="FirstParagraph"/>
      </w:pPr>
      <w:r>
        <w:t xml:space="preserve">Current evidence indicates a significant shortage of certified Speech Therapists in Saudi Arabia, particularly concentrated in urban centers like Riyadh. Key challenges include:</w:t>
      </w:r>
    </w:p>
    <w:p>
      <w:pPr>
        <w:numPr>
          <w:ilvl w:val="0"/>
          <w:numId w:val="1001"/>
        </w:numPr>
        <w:pStyle w:val="Compact"/>
      </w:pPr>
      <w:r>
        <w:rPr>
          <w:bCs/>
          <w:b/>
        </w:rPr>
        <w:t xml:space="preserve">Workforce Shortage:</w:t>
      </w:r>
      <w:r>
        <w:t xml:space="preserve"> </w:t>
      </w:r>
      <w:r>
        <w:t xml:space="preserve">Insufficient numbers of trained professionals to meet the rising demand across public and private sectors.</w:t>
      </w:r>
    </w:p>
    <w:p>
      <w:pPr>
        <w:numPr>
          <w:ilvl w:val="0"/>
          <w:numId w:val="1001"/>
        </w:numPr>
        <w:pStyle w:val="Compact"/>
      </w:pPr>
      <w:r>
        <w:rPr>
          <w:bCs/>
          <w:b/>
        </w:rPr>
        <w:t xml:space="preserve">Cultural &amp; Linguistic Barriers:</w:t>
      </w:r>
      <w:r>
        <w:t xml:space="preserve"> </w:t>
      </w:r>
      <w:r>
        <w:t xml:space="preserve">Limited therapists fluent in Saudi Arabic dialects and understanding familial/cultural expectations around communication disorders, potentially hindering therapeutic rapport and adherence.</w:t>
      </w:r>
    </w:p>
    <w:p>
      <w:pPr>
        <w:numPr>
          <w:ilvl w:val="0"/>
          <w:numId w:val="1001"/>
        </w:numPr>
        <w:pStyle w:val="Compact"/>
      </w:pPr>
      <w:r>
        <w:rPr>
          <w:bCs/>
          <w:b/>
        </w:rPr>
        <w:t xml:space="preserve">Systemic Fragmentation:</w:t>
      </w:r>
      <w:r>
        <w:t xml:space="preserve"> </w:t>
      </w:r>
      <w:r>
        <w:t xml:space="preserve">Lack of integrated referral pathways between primary care, schools, hospitals (e.g., King Fahad Medical City), and specialized therapy centers within Riyadh.</w:t>
      </w:r>
    </w:p>
    <w:p>
      <w:pPr>
        <w:numPr>
          <w:ilvl w:val="0"/>
          <w:numId w:val="1001"/>
        </w:numPr>
        <w:pStyle w:val="Compact"/>
      </w:pPr>
      <w:r>
        <w:rPr>
          <w:bCs/>
          <w:b/>
        </w:rPr>
        <w:t xml:space="preserve">Awareness &amp; Stigma:</w:t>
      </w:r>
      <w:r>
        <w:t xml:space="preserve"> </w:t>
      </w:r>
      <w:r>
        <w:t xml:space="preserve">Persistent misconceptions among some communities regarding the nature of communication disorders and the role of a Speech Therapist, leading to delayed diagnosis and intervention.</w:t>
      </w:r>
    </w:p>
    <w:p>
      <w:pPr>
        <w:numPr>
          <w:ilvl w:val="0"/>
          <w:numId w:val="1001"/>
        </w:numPr>
        <w:pStyle w:val="Compact"/>
      </w:pPr>
      <w:r>
        <w:rPr>
          <w:bCs/>
          <w:b/>
        </w:rPr>
        <w:t xml:space="preserve">Resource Allocation:</w:t>
      </w:r>
      <w:r>
        <w:t xml:space="preserve"> </w:t>
      </w:r>
      <w:r>
        <w:t xml:space="preserve">Inadequate investment in specialized equipment, standardized assessment tools validated for Arabic speakers, and ongoing professional development focused on Saudi contexts.</w:t>
      </w:r>
    </w:p>
    <w:p>
      <w:pPr>
        <w:pStyle w:val="FirstParagraph"/>
      </w:pPr>
      <w:r>
        <w:t xml:space="preserve">The absence of localized research specifically mapping these challenges within Riyadh's unique socio-cultural and healthcare landscape impedes effective policy-making and service optimization.</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availability, distribution, and utilization patterns of Speech Therapist services across public, private, and non-profit sectors in Riyadh.</w:t>
      </w:r>
    </w:p>
    <w:p>
      <w:pPr>
        <w:numPr>
          <w:ilvl w:val="0"/>
          <w:numId w:val="1002"/>
        </w:numPr>
        <w:pStyle w:val="Compact"/>
      </w:pPr>
      <w:r>
        <w:t xml:space="preserve">To identify and analyze key barriers (cultural, logistical, financial, professional) faced by individuals with communication disorders seeking Speech Therapy in Riyadh.</w:t>
      </w:r>
    </w:p>
    <w:p>
      <w:pPr>
        <w:numPr>
          <w:ilvl w:val="0"/>
          <w:numId w:val="1002"/>
        </w:numPr>
        <w:pStyle w:val="Compact"/>
      </w:pPr>
      <w:r>
        <w:t xml:space="preserve">To evaluate the perceived effectiveness and cultural appropriateness of existing Speech Therapy interventions from the perspectives of patients/families and Speech Therapists themselves within the Saudi context.</w:t>
      </w:r>
    </w:p>
    <w:p>
      <w:pPr>
        <w:numPr>
          <w:ilvl w:val="0"/>
          <w:numId w:val="1002"/>
        </w:numPr>
        <w:pStyle w:val="Compact"/>
      </w:pPr>
      <w:r>
        <w:t xml:space="preserve">To assess knowledge levels and attitudes towards communication disorders and the role of a Speech Therapist among key stakeholders (parents, school personnel, primary care physicians) in Riyadh communities.</w:t>
      </w:r>
    </w:p>
    <w:p>
      <w:pPr>
        <w:numPr>
          <w:ilvl w:val="0"/>
          <w:numId w:val="1002"/>
        </w:numPr>
        <w:pStyle w:val="Compact"/>
      </w:pPr>
      <w:r>
        <w:t xml:space="preserve">To develop evidence-based recommendations for enhancing the training curriculum for future Speech Therapists in Saudi Arabia, improving service delivery models within Riyadh's healthcare system, and increasing public awareness campaigns tailored to local culture.</w:t>
      </w:r>
    </w:p>
    <w:bookmarkEnd w:id="23"/>
    <w:bookmarkStart w:id="24" w:name="methodology"/>
    <w:p>
      <w:pPr>
        <w:pStyle w:val="Heading2"/>
      </w:pPr>
      <w:r>
        <w:t xml:space="preserve">4. Methodology</w:t>
      </w:r>
    </w:p>
    <w:p>
      <w:pPr>
        <w:pStyle w:val="FirstParagraph"/>
      </w:pPr>
      <w:r>
        <w:t xml:space="preserve">This mixed-methods study will employ a triangulation approach for robust data collection in Riyadh:</w:t>
      </w:r>
    </w:p>
    <w:p>
      <w:pPr>
        <w:numPr>
          <w:ilvl w:val="0"/>
          <w:numId w:val="1003"/>
        </w:numPr>
        <w:pStyle w:val="Compact"/>
      </w:pPr>
      <w:r>
        <w:rPr>
          <w:bCs/>
          <w:b/>
        </w:rPr>
        <w:t xml:space="preserve">Quantitative Phase:</w:t>
      </w:r>
      <w:r>
        <w:t xml:space="preserve"> </w:t>
      </w:r>
      <w:r>
        <w:t xml:space="preserve">A structured survey distributed to all licensed Speech Therapists registered with the Saudi Commission for Health Specialties (SCFHS) in Riyadh, alongside patient/family satisfaction surveys from 300+ individuals utilizing services across 10 key healthcare facilities and private clinics. Data will analyze workforce demographics, caseloads, perceived barriers, and service outcomes.</w:t>
      </w:r>
    </w:p>
    <w:p>
      <w:pPr>
        <w:numPr>
          <w:ilvl w:val="0"/>
          <w:numId w:val="1003"/>
        </w:numPr>
        <w:pStyle w:val="Compact"/>
      </w:pPr>
      <w:r>
        <w:rPr>
          <w:bCs/>
          <w:b/>
        </w:rPr>
        <w:t xml:space="preserve">Qualitative Phase:</w:t>
      </w:r>
      <w:r>
        <w:t xml:space="preserve"> </w:t>
      </w:r>
      <w:r>
        <w:t xml:space="preserve">In-depth interviews (n=40) with Speech Therapists (including expatriate and Saudi nationals), parents/caregivers of children with communication disorders (n=30), and key stakeholders (MOH officials, school administrators, pediatricians; n=20). Focus groups will explore cultural nuances in therapy delivery and family experiences.</w:t>
      </w:r>
    </w:p>
    <w:p>
      <w:pPr>
        <w:numPr>
          <w:ilvl w:val="0"/>
          <w:numId w:val="1003"/>
        </w:numPr>
        <w:pStyle w:val="Compact"/>
      </w:pPr>
      <w:r>
        <w:rPr>
          <w:bCs/>
          <w:b/>
        </w:rPr>
        <w:t xml:space="preserve">Document Analysis:</w:t>
      </w:r>
      <w:r>
        <w:t xml:space="preserve"> </w:t>
      </w:r>
      <w:r>
        <w:t xml:space="preserve">Review of MOH service guidelines, training curricula for health professions in KSA, existing awareness campaigns related to communication disorders in Riyadh.</w:t>
      </w:r>
    </w:p>
    <w:p>
      <w:pPr>
        <w:pStyle w:val="FirstParagraph"/>
      </w:pPr>
      <w:r>
        <w:t xml:space="preserve">Data analysis will utilize SPSS for quantitative data and thematic analysis for qualitative responses. Ethical approval will be sought from the Institutional Review Board (IRB) of King Saud University or a major Riyadh hospital, ensuring confidentiality and adherence to Saudi ethical standards.</w:t>
      </w:r>
    </w:p>
    <w:bookmarkEnd w:id="24"/>
    <w:bookmarkStart w:id="25" w:name="significance-expected-impact"/>
    <w:p>
      <w:pPr>
        <w:pStyle w:val="Heading2"/>
      </w:pPr>
      <w:r>
        <w:t xml:space="preserve">5. Significance &amp; Expected Impact</w:t>
      </w:r>
    </w:p>
    <w:p>
      <w:pPr>
        <w:pStyle w:val="FirstParagraph"/>
      </w:pPr>
      <w:r>
        <w:t xml:space="preserve">This research directly addresses a critical gap identified within the Saudi healthcare strategy. The findings will provide:</w:t>
      </w:r>
    </w:p>
    <w:p>
      <w:pPr>
        <w:numPr>
          <w:ilvl w:val="0"/>
          <w:numId w:val="1004"/>
        </w:numPr>
        <w:pStyle w:val="Compact"/>
      </w:pPr>
      <w:r>
        <w:rPr>
          <w:bCs/>
          <w:b/>
        </w:rPr>
        <w:t xml:space="preserve">Policy Levers:</w:t>
      </w:r>
      <w:r>
        <w:t xml:space="preserve"> </w:t>
      </w:r>
      <w:r>
        <w:t xml:space="preserve">Concrete data for the MOH to advocate for increased funding, strategic workforce development plans (including incentives for Speech Therapists in Riyadh), and revised service standards specifically for communication disorders.</w:t>
      </w:r>
    </w:p>
    <w:p>
      <w:pPr>
        <w:numPr>
          <w:ilvl w:val="0"/>
          <w:numId w:val="1004"/>
        </w:numPr>
        <w:pStyle w:val="Compact"/>
      </w:pPr>
      <w:r>
        <w:rPr>
          <w:bCs/>
          <w:b/>
        </w:rPr>
        <w:t xml:space="preserve">Professional Development:</w:t>
      </w:r>
      <w:r>
        <w:t xml:space="preserve"> </w:t>
      </w:r>
      <w:r>
        <w:t xml:space="preserve">Evidence to guide universities (e.g., King Saud University, Alfaisal University) in refining Speech Therapy curricula to include Saudi Arabic language proficiency, cultural competence modules, and practical experience within the local healthcare ecosystem of Riyadh.</w:t>
      </w:r>
    </w:p>
    <w:p>
      <w:pPr>
        <w:numPr>
          <w:ilvl w:val="0"/>
          <w:numId w:val="1004"/>
        </w:numPr>
        <w:pStyle w:val="Compact"/>
      </w:pPr>
      <w:r>
        <w:rPr>
          <w:bCs/>
          <w:b/>
        </w:rPr>
        <w:t xml:space="preserve">Service Improvement:</w:t>
      </w:r>
      <w:r>
        <w:t xml:space="preserve"> </w:t>
      </w:r>
      <w:r>
        <w:t xml:space="preserve">Actionable strategies for hospitals and clinics in Riyadh to enhance referral systems, reduce wait times, improve patient-family communication, and integrate culturally sensitive therapeutic approaches.</w:t>
      </w:r>
    </w:p>
    <w:p>
      <w:pPr>
        <w:numPr>
          <w:ilvl w:val="0"/>
          <w:numId w:val="1004"/>
        </w:numPr>
        <w:pStyle w:val="Compact"/>
      </w:pPr>
      <w:r>
        <w:rPr>
          <w:bCs/>
          <w:b/>
        </w:rPr>
        <w:t xml:space="preserve">Social Impact:</w:t>
      </w:r>
      <w:r>
        <w:t xml:space="preserve"> </w:t>
      </w:r>
      <w:r>
        <w:t xml:space="preserve">Increased awareness and reduced stigma within communities across Riyadh, leading to earlier identification of communication needs and improved quality of life for individuals with disorders. This directly supports Vision 2030's goals of enhancing the well-being and participation of all Saudi citizens.</w:t>
      </w:r>
    </w:p>
    <w:p>
      <w:pPr>
        <w:pStyle w:val="FirstParagraph"/>
      </w:pPr>
      <w:r>
        <w:t xml:space="preserve">The research will produce a culturally validated framework for Speech Therapist service delivery in Riyadh, serving as a replicable model for other major cities within Saudi Arabia.</w:t>
      </w:r>
    </w:p>
    <w:bookmarkEnd w:id="25"/>
    <w:bookmarkStart w:id="26" w:name="conclusion"/>
    <w:p>
      <w:pPr>
        <w:pStyle w:val="Heading2"/>
      </w:pPr>
      <w:r>
        <w:t xml:space="preserve">6. Conclusion</w:t>
      </w:r>
    </w:p>
    <w:p>
      <w:pPr>
        <w:pStyle w:val="FirstParagraph"/>
      </w:pPr>
      <w:r>
        <w:t xml:space="preserve">The demand for effective and accessible Speech Therapy services in Riyadh is undeniable and growing. The current mismatch between need and provision poses a significant barrier to achieving the social inclusion and health equity objectives of Saudi Arabia's Vision 2030. This proposed research is not merely academic; it is a vital step towards building a more responsive, culturally competent, and effective healthcare system within the capital city. By rigorously investigating the specific challenges faced by Speech Therapists and their clients in Riyadh, this study will generate essential knowledge to empower policymakers, educators, clinicians, and communities to take targeted action. Investing in this research is an investment in the communication rights, potential, and future contributions of every individual living with a communication disorder across Riyadh's dynamic landscape. The findings will be disseminated through academic journals (with focus on Arab contexts), policy briefs for the MOH and Ministry of Education, and community workshops to ensure maximum practical impact.</w:t>
      </w:r>
    </w:p>
    <w:bookmarkEnd w:id="26"/>
    <w:bookmarkStart w:id="27" w:name="references-illustrative"/>
    <w:p>
      <w:pPr>
        <w:pStyle w:val="Heading2"/>
      </w:pPr>
      <w:r>
        <w:t xml:space="preserve">7. References (Illustrative)</w:t>
      </w:r>
    </w:p>
    <w:p>
      <w:pPr>
        <w:pStyle w:val="FirstParagraph"/>
      </w:pPr>
      <w:r>
        <w:t xml:space="preserve">(Note: Actual references would be included in a full proposal)</w:t>
      </w:r>
      <w:r>
        <w:br/>
      </w:r>
      <w:r>
        <w:t xml:space="preserve">Saudi Ministry of Health. (2019). *National Strategy for Health Sector Reform*.</w:t>
      </w:r>
      <w:r>
        <w:br/>
      </w:r>
      <w:r>
        <w:t xml:space="preserve">Al-Muhaish, M., et al. (2021). Communication disorders and service provision in Saudi Arabia: A systematic review. *Journal of Communication Disorders*, 93, 106-114.</w:t>
      </w:r>
      <w:r>
        <w:br/>
      </w:r>
      <w:r>
        <w:t xml:space="preserve">World Health Organization. (2023). *Global Report on Hearing*. [Contextual data on disability prevalence].</w:t>
      </w:r>
      <w:r>
        <w:br/>
      </w:r>
      <w:r>
        <w:t xml:space="preserve">Al-Awadi, A., &amp; Al-Mohammedi, S. (2022). Cultural considerations in speech therapy for Arabic-speaking children: A Saudi perspective. *International Journal of Speech-Language Pathology*, 24(4), 385-396.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Needs in Riyadh, Saudi Arabia</dc:title>
  <dc:creator/>
  <dc:language>en</dc:language>
  <cp:keywords/>
  <dcterms:created xsi:type="dcterms:W3CDTF">2026-07-21T00:58:06Z</dcterms:created>
  <dcterms:modified xsi:type="dcterms:W3CDTF">2026-07-21T00:58:06Z</dcterms:modified>
</cp:coreProperties>
</file>

<file path=docProps/custom.xml><?xml version="1.0" encoding="utf-8"?>
<Properties xmlns="http://schemas.openxmlformats.org/officeDocument/2006/custom-properties" xmlns:vt="http://schemas.openxmlformats.org/officeDocument/2006/docPropsVTypes"/>
</file>