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Senegal</w:t>
      </w:r>
      <w:r>
        <w:t xml:space="preserve"> </w:t>
      </w:r>
      <w:r>
        <w:t xml:space="preserve">Dakar</w:t>
      </w:r>
    </w:p>
    <w:bookmarkStart w:id="30" w:name="Xd81ac3ff98c0a70f3b661d01a2655d083c7d5f4"/>
    <w:p>
      <w:pPr>
        <w:pStyle w:val="Heading1"/>
      </w:pPr>
      <w:r>
        <w:t xml:space="preserve">Research Proposal: Developing Culturally Responsive Speech Therapy Interventions for Children in Senegal Dakar</w:t>
      </w:r>
    </w:p>
    <w:bookmarkStart w:id="20" w:name="introduction"/>
    <w:p>
      <w:pPr>
        <w:pStyle w:val="Heading2"/>
      </w:pPr>
      <w:r>
        <w:t xml:space="preserve">1. Introduction</w:t>
      </w:r>
    </w:p>
    <w:p>
      <w:pPr>
        <w:pStyle w:val="FirstParagraph"/>
      </w:pPr>
      <w:r>
        <w:t xml:space="preserve">In the vibrant urban landscape of Senegal Dakar, a critical gap persists in accessible speech therapy services. Despite high prevalence rates of communication disorders among children—estimated at 8-10% due to conditions like cerebral palsy, hearing impairments, and developmental delays—Senegal Dakar lacks sufficient trained Speech Therapist professionals. Current healthcare infrastructure primarily focuses on medical interventions without integrating specialized speech-language pathology support. This Research Proposal addresses this urgent need by investigating culturally appropriate models for delivering speech therapy within Senegal Dakar's unique socioeconomic and linguistic context. The study will directly inform the development of sustainable Speech Therapist training programs tailored to West African communities, ultimately improving outcomes for children with communication disorders in Dakar.</w:t>
      </w:r>
    </w:p>
    <w:bookmarkEnd w:id="20"/>
    <w:bookmarkStart w:id="21" w:name="X5c047fde5275a4a10e04670c63bad27e252392a"/>
    <w:p>
      <w:pPr>
        <w:pStyle w:val="Heading2"/>
      </w:pPr>
      <w:r>
        <w:t xml:space="preserve">2. Contextual Background: Senegal Dakar's Speech Therapy Landscape</w:t>
      </w:r>
    </w:p>
    <w:p>
      <w:pPr>
        <w:pStyle w:val="FirstParagraph"/>
      </w:pPr>
      <w:r>
        <w:t xml:space="preserve">Senegal Dakar faces systemic challenges in healthcare access, particularly for specialized services like speech therapy. With only 3-5 certified Speech Therapists serving a population of over 4 million in the greater Dakar region (World Health Organization, 2023), demand far outstrips capacity. Cultural perceptions often misinterpret communication disorders as spiritual issues rather than medical conditions, delaying intervention. Additionally, existing services—primarily concentrated in private clinics catering to affluent populations—remain inaccessible to rural and urban poor communities where 65% of Dakar's children reside (UNICEF Senegal, 2022). This Research Proposal acknowledges these barriers and proposes a community-based framework that integrates local health workers with trained Speech Therapist expertise. The study will specifically examine how language diversity (Wolof, French, Pulaar) influences therapy effectiveness in Senegal Dakar.</w:t>
      </w:r>
    </w:p>
    <w:bookmarkEnd w:id="21"/>
    <w:bookmarkStart w:id="22" w:name="literature-review"/>
    <w:p>
      <w:pPr>
        <w:pStyle w:val="Heading2"/>
      </w:pPr>
      <w:r>
        <w:t xml:space="preserve">3. Literature Review</w:t>
      </w:r>
    </w:p>
    <w:p>
      <w:pPr>
        <w:pStyle w:val="FirstParagraph"/>
      </w:pPr>
      <w:r>
        <w:t xml:space="preserve">Existing research on speech therapy in Sub-Saharan Africa highlights three critical gaps: 1) Over-reliance on Western therapeutic models without cultural adaptation (Makwana et al., 2021), 2) Minimal focus on training community health workers as therapy assistants (Nkosi &amp; Ntuli, 2020), and 3) Neglect of linguistic diversity in intervention design (García &amp; O'Keefe, 2019). A pivotal study by Diop (2021) in Dakar revealed that only 18% of caregivers understood speech therapy concepts due to translation barriers. This Research Proposal builds on these findings by proposing a co-created framework with Senegalese Speech Therapist practitioners and community leaders, ensuring interventions align with local values. Unlike previous studies conducted in urban centers like Nairobi or Accra, this proposal specifically targets Dakar's unique cultural ecosystem—where extended family networks and Islamic traditions shape healthcare decisions.</w:t>
      </w:r>
    </w:p>
    <w:bookmarkEnd w:id="22"/>
    <w:bookmarkStart w:id="23" w:name="research-objectives"/>
    <w:p>
      <w:pPr>
        <w:pStyle w:val="Heading2"/>
      </w:pPr>
      <w:r>
        <w:t xml:space="preserve">4. Research Objectives</w:t>
      </w:r>
    </w:p>
    <w:p>
      <w:pPr>
        <w:numPr>
          <w:ilvl w:val="0"/>
          <w:numId w:val="1001"/>
        </w:numPr>
        <w:pStyle w:val="Compact"/>
      </w:pPr>
      <w:r>
        <w:t xml:space="preserve">To map current speech therapy service gaps across Senegal Dakar using spatial analysis of healthcare facilities and community surveys.</w:t>
      </w:r>
    </w:p>
    <w:p>
      <w:pPr>
        <w:numPr>
          <w:ilvl w:val="0"/>
          <w:numId w:val="1001"/>
        </w:numPr>
        <w:pStyle w:val="Compact"/>
      </w:pPr>
      <w:r>
        <w:t xml:space="preserve">To develop and pilot a culturally adapted Speech Therapy curriculum for training community health workers in Dakar's urban neighborhoods.</w:t>
      </w:r>
    </w:p>
    <w:p>
      <w:pPr>
        <w:numPr>
          <w:ilvl w:val="0"/>
          <w:numId w:val="1001"/>
        </w:numPr>
        <w:pStyle w:val="Compact"/>
      </w:pPr>
      <w:r>
        <w:t xml:space="preserve">To evaluate the efficacy of integrating local language (Wolof) into therapy protocols through randomized controlled trials with 150 children aged 3-8 years.</w:t>
      </w:r>
    </w:p>
    <w:p>
      <w:pPr>
        <w:numPr>
          <w:ilvl w:val="0"/>
          <w:numId w:val="1001"/>
        </w:numPr>
        <w:pStyle w:val="Compact"/>
      </w:pPr>
      <w:r>
        <w:t xml:space="preserve">To co-design a sustainable referral system connecting schools, clinics, and community centers in Dakar under Speech Therapist supervision.</w:t>
      </w:r>
    </w:p>
    <w:bookmarkEnd w:id="23"/>
    <w:bookmarkStart w:id="24" w:name="methodology"/>
    <w:p>
      <w:pPr>
        <w:pStyle w:val="Heading2"/>
      </w:pPr>
      <w:r>
        <w:t xml:space="preserve">5. Methodology</w:t>
      </w:r>
    </w:p>
    <w:p>
      <w:pPr>
        <w:pStyle w:val="FirstParagraph"/>
      </w:pPr>
      <w:r>
        <w:t xml:space="preserve">This mixed-methods Research Proposal employs a 15-month action-research approach in three Dakar districts (Fann, Mermoz-Sacré-Cœur, and Keur Massar). Phase 1 (Months 1-4) involves qualitative interviews with 45 stakeholders—Speech Therapist professionals, community leaders, teachers—and household surveys of 300 caregivers to identify barriers. Phase 2 (Months 5-9) develops a therapy toolkit using participatory design workshops with Senegalese Speech Therapist experts and local linguists. Phase 3 (Months 10-14) implements a pilot with trained community workers delivering therapy in homes/schools, measuring outcomes via standardized assessments (e.g., Preschool Language Scale-5). Quantitative data analysis will use SPSS, while thematic coding will process qualitative insights. Ethical clearance from Dakar University's IRB and community consent protocols are prioritized.</w:t>
      </w:r>
    </w:p>
    <w:bookmarkEnd w:id="24"/>
    <w:bookmarkStart w:id="25" w:name="expected-outcomes"/>
    <w:p>
      <w:pPr>
        <w:pStyle w:val="Heading2"/>
      </w:pPr>
      <w:r>
        <w:t xml:space="preserve">6. Expected Outcomes</w:t>
      </w:r>
    </w:p>
    <w:p>
      <w:pPr>
        <w:pStyle w:val="FirstParagraph"/>
      </w:pPr>
      <w:r>
        <w:t xml:space="preserve">We anticipate three transformative outcomes: First, a validated Speech Therapy model with 70%+ caregiver comprehension rates in Wolof/French—directly addressing Senegal Dakar's linguistic reality. Second, a scalable training framework for producing 30 new community-based Speech Therapist assistants within two years. Third, policy recommendations for the Senegalese Ministry of Health to integrate speech therapy into primary care in Dakar. Crucially, this Research Proposal will generate evidence that speech therapy can be delivered cost-effectively (estimating $15/session vs. $50 in current private clinics) while respecting cultural norms—a paradigm shift for Senegal Dakar's healthcare system.</w:t>
      </w:r>
    </w:p>
    <w:bookmarkEnd w:id="25"/>
    <w:bookmarkStart w:id="26" w:name="significance-and-innovation"/>
    <w:p>
      <w:pPr>
        <w:pStyle w:val="Heading2"/>
      </w:pPr>
      <w:r>
        <w:t xml:space="preserve">7. Significance and Innovation</w:t>
      </w:r>
    </w:p>
    <w:p>
      <w:pPr>
        <w:pStyle w:val="FirstParagraph"/>
      </w:pPr>
      <w:r>
        <w:t xml:space="preserve">This Research Proposal represents the first comprehensive study on Speech Therapy in Senegal Dakar that centers local knowledge. Unlike generic international frameworks, it actively co-creates solutions with Senegalese Speech Therapist practitioners who understand the nuances of Dakar's community dynamics. By training existing health workers (not creating new university programs), we ensure immediate impact within Dakar's resource constraints. The study directly supports UN Sustainable Development Goal 3 (Good Health) and Senegal's National Health Strategy 2023-2030, which prioritizes disability-inclusive services. Most significantly, it repositions speech therapy from a Western import to an indigenous community asset—a necessary evolution for meaningful healthcare in Senegal Dakar.</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Situation Analysis &amp; Community Engagement</w:t>
            </w:r>
          </w:p>
        </w:tc>
        <w:tc>
          <w:tcPr/>
          <w:p>
            <w:pPr>
              <w:pStyle w:val="Compact"/>
              <w:jc w:val="left"/>
            </w:pPr>
            <w:r>
              <w:t xml:space="preserve">1-4</w:t>
            </w:r>
          </w:p>
        </w:tc>
        <w:tc>
          <w:tcPr/>
          <w:p>
            <w:pPr>
              <w:pStyle w:val="Compact"/>
              <w:jc w:val="left"/>
            </w:pPr>
            <w:r>
              <w:t xml:space="preserve">Gapped service map; Stakeholder consensus document for Senegal Dakar.</w:t>
            </w:r>
          </w:p>
        </w:tc>
      </w:tr>
      <w:tr>
        <w:tc>
          <w:tcPr/>
          <w:p>
            <w:pPr>
              <w:pStyle w:val="Compact"/>
              <w:jc w:val="left"/>
            </w:pPr>
            <w:r>
              <w:t xml:space="preserve">Curriculum Development &amp; Training Materials</w:t>
            </w:r>
          </w:p>
        </w:tc>
        <w:tc>
          <w:tcPr/>
          <w:p>
            <w:pPr>
              <w:pStyle w:val="Compact"/>
              <w:jc w:val="left"/>
            </w:pPr>
            <w:r>
              <w:t xml:space="preserve">5-7</w:t>
            </w:r>
          </w:p>
        </w:tc>
        <w:tc>
          <w:tcPr/>
          <w:p>
            <w:pPr>
              <w:pStyle w:val="Compact"/>
              <w:jc w:val="left"/>
            </w:pPr>
            <w:r>
              <w:t xml:space="preserve">Culturally adapted Speech Therapy toolkit; Trained community health workers (n=30).</w:t>
            </w:r>
          </w:p>
        </w:tc>
      </w:tr>
      <w:tr>
        <w:tc>
          <w:tcPr/>
          <w:p>
            <w:pPr>
              <w:pStyle w:val="Compact"/>
              <w:jc w:val="left"/>
            </w:pPr>
            <w:r>
              <w:t xml:space="preserve">Pilot Implementation &amp; Data Collection</w:t>
            </w:r>
          </w:p>
        </w:tc>
        <w:tc>
          <w:tcPr/>
          <w:p>
            <w:pPr>
              <w:pStyle w:val="Compact"/>
              <w:jc w:val="left"/>
            </w:pPr>
            <w:r>
              <w:t xml:space="preserve">8-12</w:t>
            </w:r>
          </w:p>
        </w:tc>
        <w:tc>
          <w:tcPr/>
          <w:p>
            <w:pPr>
              <w:pStyle w:val="Compact"/>
              <w:jc w:val="left"/>
            </w:pPr>
            <w:r>
              <w:t xml:space="preserve">Baseline/endpoint assessments for 150 children; Community feedback reports.</w:t>
            </w:r>
          </w:p>
        </w:tc>
      </w:tr>
      <w:tr>
        <w:tc>
          <w:tcPr/>
          <w:p>
            <w:pPr>
              <w:pStyle w:val="Compact"/>
              <w:jc w:val="left"/>
            </w:pPr>
            <w:r>
              <w:t xml:space="preserve">Analysis, Policy Integration &amp; Scaling Plan</w:t>
            </w:r>
          </w:p>
        </w:tc>
        <w:tc>
          <w:tcPr/>
          <w:p>
            <w:pPr>
              <w:pStyle w:val="Compact"/>
              <w:jc w:val="left"/>
            </w:pPr>
            <w:r>
              <w:t xml:space="preserve">13-15</w:t>
            </w:r>
          </w:p>
        </w:tc>
        <w:tc>
          <w:tcPr/>
          <w:p>
            <w:pPr>
              <w:pStyle w:val="Compact"/>
              <w:jc w:val="left"/>
            </w:pPr>
            <w:r>
              <w:t xml:space="preserve">Final Research Report; Dakar-specific Speech Therapy integration roadmap.</w:t>
            </w:r>
          </w:p>
        </w:tc>
      </w:tr>
    </w:tbl>
    <w:bookmarkEnd w:id="27"/>
    <w:bookmarkStart w:id="28" w:name="budget-summary-key-items"/>
    <w:p>
      <w:pPr>
        <w:pStyle w:val="Heading2"/>
      </w:pPr>
      <w:r>
        <w:t xml:space="preserve">9. Budget Summary (Key Items)</w:t>
      </w:r>
    </w:p>
    <w:p>
      <w:pPr>
        <w:pStyle w:val="FirstParagraph"/>
      </w:pPr>
      <w:r>
        <w:t xml:space="preserve">The total budget of $48,500 supports localization: $18,000 for community health worker stipends (ensuring Dakar-based participation), $12,500 for culturally adapted materials in Wolof/French, and $7,350 for translation/analysis services. This Research Proposal maximizes resources by partnering with Dakar's Centre Hospitalier Universitaire de Fann—reducing facility costs by 40%.</w:t>
      </w:r>
    </w:p>
    <w:bookmarkEnd w:id="28"/>
    <w:bookmarkStart w:id="29" w:name="conclusion"/>
    <w:p>
      <w:pPr>
        <w:pStyle w:val="Heading2"/>
      </w:pPr>
      <w:r>
        <w:t xml:space="preserve">10. Conclusion</w:t>
      </w:r>
    </w:p>
    <w:p>
      <w:pPr>
        <w:pStyle w:val="FirstParagraph"/>
      </w:pPr>
      <w:r>
        <w:t xml:space="preserve">The urgent need for accessible speech therapy in Senegal Dakar demands context-specific solutions. This Research Proposal pioneers an evidence-based approach to establish a sustainable Speech Therapist ecosystem rooted in Senegalese culture and community realities. By centering Dakar's linguistic diversity, healthcare infrastructure limitations, and social structures, this study will generate transferable models for other West African nations while directly improving the lives of thousands of children with communication disorders. The findings will catalyze systemic change—transforming how Speech Therapy is understood and delivered across Senegal Dakar. We seek partnership to implement this vital Research Proposal, ensuring that every child in Dakar has equitable access to speech therapy services.</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Senegal Dakar</dc:title>
  <dc:creator/>
  <dc:language>en</dc:language>
  <cp:keywords/>
  <dcterms:created xsi:type="dcterms:W3CDTF">2026-07-20T20:19:34Z</dcterms:created>
  <dcterms:modified xsi:type="dcterms:W3CDTF">2026-07-20T20:19:34Z</dcterms:modified>
</cp:coreProperties>
</file>

<file path=docProps/custom.xml><?xml version="1.0" encoding="utf-8"?>
<Properties xmlns="http://schemas.openxmlformats.org/officeDocument/2006/custom-properties" xmlns:vt="http://schemas.openxmlformats.org/officeDocument/2006/docPropsVTypes"/>
</file>