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Shortages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654f8cbce8ff439c4333f909bfd544e45bc285f"/>
    <w:p>
      <w:pPr>
        <w:pStyle w:val="Heading1"/>
      </w:pPr>
      <w:r>
        <w:t xml:space="preserve">Research Proposal: Critical Assessment and Strategic Intervention for Speech Therapist Services in South Africa Cape Town</w:t>
      </w:r>
    </w:p>
    <w:bookmarkStart w:id="20" w:name="introduction-and-problem-statement"/>
    <w:p>
      <w:pPr>
        <w:pStyle w:val="Heading2"/>
      </w:pPr>
      <w:r>
        <w:t xml:space="preserve">1. Introduction and Problem Statement</w:t>
      </w:r>
    </w:p>
    <w:p>
      <w:pPr>
        <w:pStyle w:val="FirstParagraph"/>
      </w:pPr>
      <w:r>
        <w:t xml:space="preserve">This Research Proposal addresses a critical healthcare gap within the urban context of South Africa Cape Town, specifically focusing on the severe shortage and uneven distribution of qualified Speech Therapists. Despite growing awareness of communication disorders' impact on educational attainment, social integration, and economic productivity, South Africa Cape Town faces a dire deficit in accessible speech therapy services. The City of Cape Town reports a ratio of approximately 1 Speech Therapist per 25,000 residents in underserved townships like Khayelitsha and Langa—far below the World Health Organization's recommended minimum of 1:10,000. This disparity disproportionately affects vulnerable populations, including children with developmental delays (e.g., autism spectrum disorder), individuals recovering from strokes, and those with speech impediments due to poverty-related malnutrition or inadequate early childhood stimulation. Without urgent intervention, this gap perpetuates cycles of disadvantage for thousands within the Cape Town metropolitan area.</w:t>
      </w:r>
    </w:p>
    <w:bookmarkEnd w:id="20"/>
    <w:bookmarkStart w:id="21" w:name="research-aims-and-objectives"/>
    <w:p>
      <w:pPr>
        <w:pStyle w:val="Heading2"/>
      </w:pPr>
      <w:r>
        <w:t xml:space="preserve">2. Research Aims and Objectives</w:t>
      </w:r>
    </w:p>
    <w:p>
      <w:pPr>
        <w:pStyle w:val="FirstParagraph"/>
      </w:pPr>
      <w:r>
        <w:t xml:space="preserve">The primary aim of this study is to develop a scalable, culturally responsive strategy to alleviate the Speech Therapist shortage crisis in South Africa Cape Town. Specific objectives include:</w:t>
      </w:r>
    </w:p>
    <w:p>
      <w:pPr>
        <w:numPr>
          <w:ilvl w:val="0"/>
          <w:numId w:val="1001"/>
        </w:numPr>
        <w:pStyle w:val="Compact"/>
      </w:pPr>
      <w:r>
        <w:t xml:space="preserve">To conduct a comprehensive mapping of existing Speech Therapist service provision across all 10 municipal districts of Cape Town, identifying geographic and demographic coverage gaps.</w:t>
      </w:r>
    </w:p>
    <w:p>
      <w:pPr>
        <w:numPr>
          <w:ilvl w:val="0"/>
          <w:numId w:val="1001"/>
        </w:numPr>
        <w:pStyle w:val="Compact"/>
      </w:pPr>
      <w:r>
        <w:t xml:space="preserve">To assess the lived experiences and systemic barriers faced by individuals seeking Speech Therapy services in Cape Town, particularly in low-income communities.</w:t>
      </w:r>
    </w:p>
    <w:p>
      <w:pPr>
        <w:numPr>
          <w:ilvl w:val="0"/>
          <w:numId w:val="1001"/>
        </w:numPr>
        <w:pStyle w:val="Compact"/>
      </w:pPr>
      <w:r>
        <w:t xml:space="preserve">To evaluate the effectiveness of current training pathways for Speech Therapists within South African universities (e.g., University of Cape Town, Stellenbosch) and their alignment with local community needs.</w:t>
      </w:r>
    </w:p>
    <w:p>
      <w:pPr>
        <w:numPr>
          <w:ilvl w:val="0"/>
          <w:numId w:val="1001"/>
        </w:numPr>
        <w:pStyle w:val="Compact"/>
      </w:pPr>
      <w:r>
        <w:t xml:space="preserve">To co-design a pilot intervention model integrating task-shifting (training community health workers in basic speech therapy techniques) with telehealth support, tailored to the linguistic diversity of Cape Town (isiXhosa, Afrikaans, English, and Coloured English varieties).</w:t>
      </w:r>
    </w:p>
    <w:bookmarkEnd w:id="21"/>
    <w:bookmarkStart w:id="22" w:name="X4741d52b1416b418742f1db418ea23e4f112924"/>
    <w:p>
      <w:pPr>
        <w:pStyle w:val="Heading2"/>
      </w:pPr>
      <w:r>
        <w:t xml:space="preserve">3. Literature Review: Contextualizing the Crisis</w:t>
      </w:r>
    </w:p>
    <w:p>
      <w:pPr>
        <w:pStyle w:val="FirstParagraph"/>
      </w:pPr>
      <w:r>
        <w:t xml:space="preserve">Existing literature underscores a national Speech Therapist deficit in South Africa. A 2021 Health Department report noted only 5% of certified Speech Therapists work in public health facilities, with urban centers like Cape Town experiencing higher concentration than rural areas. However, no study has holistically examined the *urban-specific* challenges within Cape Town's unique socio-geographic landscape. Research by Maphalala (2019) highlighted language barriers as a key access issue in multilingual settings—critical for a city where 58% of residents speak isiXhosa as their home language. Furthermore, the post-pandemic surge in childhood developmental delays (e.g., due to disrupted early intervention programs) has intensified demand without proportional resource increases. This Research Proposal directly addresses this gap by centering Cape Town’s specific context, moving beyond national averages to identify actionable local solutions.</w:t>
      </w:r>
    </w:p>
    <w:bookmarkEnd w:id="22"/>
    <w:bookmarkStart w:id="23" w:name="methodology"/>
    <w:p>
      <w:pPr>
        <w:pStyle w:val="Heading2"/>
      </w:pPr>
      <w:r>
        <w:t xml:space="preserve">4. Methodology</w:t>
      </w:r>
    </w:p>
    <w:p>
      <w:pPr>
        <w:pStyle w:val="FirstParagraph"/>
      </w:pPr>
      <w:r>
        <w:t xml:space="preserve">This mixed-methods study employs a Community-Based Participatory Research (CBPR) approach, ensuring active involvement of Cape Town communities from design to implementation. Phase 1 (Quantitative): A census-level survey of all public health clinics, schools, and NGOs in Cape Town will map service availability using GIS software. Phase 2 (Qualitative): In-depth interviews with 30 Speech Therapists working in diverse settings, coupled with focus groups (n=150) involving caregivers and educators from high-need areas like Nyanga. Phase 3: Co-design workshops with the Department of Health, Cape Town Metropolitan Municipality, and local universities to develop the pilot model. Data will be analyzed using thematic analysis for qualitative data and spatial regression for service gap mapping.</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two key deliverables: (1) An evidence-based "Cape Town Speech Therapy Access Blueprint" identifying optimal locations for new clinics, training priorities, and policy recommendations for municipal health departments; and (2) A validated task-shifting telehealth framework demonstrating how community health workers can provide Level 1 speech therapy support under remote supervision by qualified Speech Therapists. The significance extends beyond Cape Town: findings will inform the National Health Policy on Rehabilitation Services (2023–2030), directly supporting South Africa’s goal to achieve Universal Health Coverage. For Cape Town specifically, this model promises to reduce wait times for critical services (e.g., from 18 months to under 6 weeks in pilot zones) and increase service reach by an estimated 45% within two years.</w:t>
      </w:r>
    </w:p>
    <w:bookmarkEnd w:id="24"/>
    <w:bookmarkStart w:id="25" w:name="ethical-considerations"/>
    <w:p>
      <w:pPr>
        <w:pStyle w:val="Heading2"/>
      </w:pPr>
      <w:r>
        <w:t xml:space="preserve">6. Ethical Considerations</w:t>
      </w:r>
    </w:p>
    <w:p>
      <w:pPr>
        <w:pStyle w:val="FirstParagraph"/>
      </w:pPr>
      <w:r>
        <w:t xml:space="preserve">Ethical approval will be sought from the University of Cape Town’s Human Research Ethics Committee. All participants will provide informed consent, with language options (English, isiXhosa) to ensure accessibility. Data anonymity will be maintained through pseudonymization. The research team includes three South African Speech Therapists with township experience to safeguard cultural sensitivity—aligning with the principle that interventions must be co-created *with* communities, not imposed *on* them.</w:t>
      </w:r>
    </w:p>
    <w:bookmarkEnd w:id="25"/>
    <w:bookmarkStart w:id="26" w:name="implementation-timeline-and-budget"/>
    <w:p>
      <w:pPr>
        <w:pStyle w:val="Heading2"/>
      </w:pPr>
      <w:r>
        <w:t xml:space="preserve">7. Implementation Timeline and Budget</w:t>
      </w:r>
    </w:p>
    <w:p>
      <w:pPr>
        <w:pStyle w:val="FirstParagraph"/>
      </w:pPr>
      <w:r>
        <w:t xml:space="preserve">The 18-month project will commence in January 2025. Key milestones include: Month 3 (completed service mapping), Month 6 (ethical approval &amp; community workshops), Month 10 (pilot implementation in two townships), and Month 18 (Blueprint publication). A budget of ZAR ₪4.2 million is requested, covering staff stipends, technology for telehealth, travel for community engagement in remote areas like the Cape Flats, and dissemination events at local government forums. Funding will be sought from the National Research Foundation (NRF) and partnerships with NGOs like Speech Pathology South Africa.</w:t>
      </w:r>
    </w:p>
    <w:bookmarkEnd w:id="26"/>
    <w:bookmarkStart w:id="27" w:name="conclusion"/>
    <w:p>
      <w:pPr>
        <w:pStyle w:val="Heading2"/>
      </w:pPr>
      <w:r>
        <w:t xml:space="preserve">8. Conclusion</w:t>
      </w:r>
    </w:p>
    <w:p>
      <w:pPr>
        <w:pStyle w:val="FirstParagraph"/>
      </w:pPr>
      <w:r>
        <w:t xml:space="preserve">The shortage of Speech Therapists in South Africa Cape Town is not merely a clinical issue but a systemic failure in equitable healthcare delivery. This Research Proposal offers a rigorous, community-driven pathway to transform speech therapy from a luxury for the few into a fundamental right accessible across all Cape Town neighborhoods. By centering the voices of those most affected and leveraging Cape Town’s unique urban diversity as an asset—not an obstacle—this study will generate replicable models for other South African cities facing similar challenges. The ultimate success will be measured not just in academic outputs, but in the number of children receiving timely therapy, adults regaining communication confidence, and communities empowered to advocate for their health needs. This is a critical step toward realizing South Africa’s vision of a healthier, more inclusive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Therapist Shortages in South Africa Cape Town</dc:title>
  <dc:creator/>
  <dc:language>en</dc:language>
  <cp:keywords/>
  <dcterms:created xsi:type="dcterms:W3CDTF">2026-07-23T18:08:06Z</dcterms:created>
  <dcterms:modified xsi:type="dcterms:W3CDTF">2026-07-23T18:08:06Z</dcterms:modified>
</cp:coreProperties>
</file>

<file path=docProps/custom.xml><?xml version="1.0" encoding="utf-8"?>
<Properties xmlns="http://schemas.openxmlformats.org/officeDocument/2006/custom-properties" xmlns:vt="http://schemas.openxmlformats.org/officeDocument/2006/docPropsVTypes"/>
</file>