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2" w:name="X5678aedcb742fe9a1c15a785346b37acd4b0657"/>
    <w:p>
      <w:pPr>
        <w:pStyle w:val="Heading1"/>
      </w:pPr>
      <w:r>
        <w:t xml:space="preserve">Research Proposal: Advancing Speech Therapy Services for Multilingual Populations in Barcelona, Spain</w:t>
      </w:r>
    </w:p>
    <w:bookmarkStart w:id="20" w:name="introduction-and-background"/>
    <w:p>
      <w:pPr>
        <w:pStyle w:val="Heading2"/>
      </w:pPr>
      <w:r>
        <w:t xml:space="preserve">Introduction and Background</w:t>
      </w:r>
    </w:p>
    <w:p>
      <w:pPr>
        <w:pStyle w:val="FirstParagraph"/>
      </w:pPr>
      <w:r>
        <w:t xml:space="preserve">In contemporary Spain, Barcelona stands as a vibrant cultural and linguistic hub where Catalan, Spanish (Castilian), and numerous immigrant languages coexist. This unique multilingual environment creates complex communication needs for diverse populations, particularly affecting children with speech disorders and adults recovering from neurological conditions. Despite the critical role of Speech Therapists in addressing these challenges, existing research in Spain—especially within Barcelona—remains insufficient to capture the full scope of service delivery demands. The current research gap is exacerbated by Spain's evolving healthcare policies and Barcelona's rapidly diversifying demographics, with over 30% of its population holding foreign citizenship (Barcelona City Council, 2023). This proposal outlines a comprehensive study to investigate how Speech Therapists in Barcelona navigate linguistic diversity, service accessibility, and cultural competence within the Spanish public health framework.</w:t>
      </w:r>
    </w:p>
    <w:bookmarkEnd w:id="20"/>
    <w:bookmarkStart w:id="21" w:name="problem-statement"/>
    <w:p>
      <w:pPr>
        <w:pStyle w:val="Heading2"/>
      </w:pPr>
      <w:r>
        <w:t xml:space="preserve">Problem Statement</w:t>
      </w:r>
    </w:p>
    <w:p>
      <w:pPr>
        <w:pStyle w:val="FirstParagraph"/>
      </w:pPr>
      <w:r>
        <w:t xml:space="preserve">Speech Therapist professionals in Barcelona face unprecedented challenges due to three interconnected factors: (1) The growing need for bilingual/multilingual speech therapy services amid Catalonia's official Catalan-Spanish duality; (2) Persistent geographical and socioeconomic barriers to accessing care, particularly in peripheral districts like Ciutat Vella and Sant Andreu; and (3) Limited training programs that address the specific needs of immigrant populations. A 2022 report by the Spanish Association of Speech Therapy revealed that 68% of Barcelona's Speech Therapists operate in underfunded public clinics, with only 15% receiving specialized training in multilingual intervention strategies. This gap directly impacts vulnerable groups—especially refugees and low-income immigrant families—who experience delayed diagnosis and treatment for speech disorders.</w:t>
      </w:r>
    </w:p>
    <w:bookmarkEnd w:id="21"/>
    <w:bookmarkStart w:id="22" w:name="research-objectives"/>
    <w:p>
      <w:pPr>
        <w:pStyle w:val="Heading2"/>
      </w:pPr>
      <w:r>
        <w:t xml:space="preserve">Research Objectives</w:t>
      </w:r>
    </w:p>
    <w:p>
      <w:pPr>
        <w:numPr>
          <w:ilvl w:val="0"/>
          <w:numId w:val="1001"/>
        </w:numPr>
        <w:pStyle w:val="Compact"/>
      </w:pPr>
      <w:r>
        <w:t xml:space="preserve">To analyze the linguistic competencies of Speech Therapists working across Barcelona's public healthcare system (Sistema Sanitario Público de Catalunya).</w:t>
      </w:r>
    </w:p>
    <w:p>
      <w:pPr>
        <w:numPr>
          <w:ilvl w:val="0"/>
          <w:numId w:val="1001"/>
        </w:numPr>
        <w:pStyle w:val="Compact"/>
      </w:pPr>
      <w:r>
        <w:t xml:space="preserve">To assess barriers in service accessibility for non-Spanish/Catalan-speaking populations in 5 key Barcelona districts.</w:t>
      </w:r>
    </w:p>
    <w:p>
      <w:pPr>
        <w:numPr>
          <w:ilvl w:val="0"/>
          <w:numId w:val="1001"/>
        </w:numPr>
        <w:pStyle w:val="Compact"/>
      </w:pPr>
      <w:r>
        <w:t xml:space="preserve">To evaluate the efficacy of current training frameworks for Speech Therapists in addressing multilingual communication disorders.</w:t>
      </w:r>
    </w:p>
    <w:p>
      <w:pPr>
        <w:numPr>
          <w:ilvl w:val="0"/>
          <w:numId w:val="1001"/>
        </w:numPr>
        <w:pStyle w:val="Compact"/>
      </w:pPr>
      <w:r>
        <w:t xml:space="preserve">To propose a culturally responsive model for Speech Therapy services tailored to Barcelona's demographic realities.</w:t>
      </w:r>
    </w:p>
    <w:bookmarkEnd w:id="22"/>
    <w:bookmarkStart w:id="23" w:name="literature-review"/>
    <w:p>
      <w:pPr>
        <w:pStyle w:val="Heading2"/>
      </w:pPr>
      <w:r>
        <w:t xml:space="preserve">Literature Review</w:t>
      </w:r>
    </w:p>
    <w:p>
      <w:pPr>
        <w:pStyle w:val="FirstParagraph"/>
      </w:pPr>
      <w:r>
        <w:t xml:space="preserve">Existing literature on speech therapy in Spain (e.g., García &amp; Martínez, 2020; López et al., 2021) primarily focuses on monolingual populations or clinical outcomes, overlooking Barcelona's unique sociolinguistic landscape. Studies by the Catalan Institute of Health (ICS) acknowledge linguistic diversity as a priority but lack field-based data on Speech Therapist workflows. International research from multilingual cities like Toronto (Lam, 2019) and Montreal (Bouchard &amp; Lefebvre, 2021) demonstrates that culturally competent therapy reduces treatment dropout rates by up to 40%—a metric absent in Spain's current practice. Crucially, no study has yet mapped how Barcelona's Speech Therapists balance official language requirements with patient-centered linguistic needs under the Spanish National Health System (SNS) guidelines.</w:t>
      </w:r>
    </w:p>
    <w:bookmarkEnd w:id="23"/>
    <w:bookmarkStart w:id="27" w:name="methodology"/>
    <w:p>
      <w:pPr>
        <w:pStyle w:val="Heading2"/>
      </w:pPr>
      <w:r>
        <w:t xml:space="preserve">Methodology</w:t>
      </w:r>
    </w:p>
    <w:p>
      <w:pPr>
        <w:pStyle w:val="FirstParagraph"/>
      </w:pPr>
      <w:r>
        <w:t xml:space="preserve">This mixed-methods study will employ a 15-month sequential approach across Barcelona:</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all 2,800 licensed Speech Therapists registered with the Catalan Association of Speech Therapy (ACOT) regarding linguistic training, caseload diversity, and service barriers.</w:t>
      </w:r>
    </w:p>
    <w:p>
      <w:pPr>
        <w:numPr>
          <w:ilvl w:val="0"/>
          <w:numId w:val="1002"/>
        </w:numPr>
        <w:pStyle w:val="Compact"/>
      </w:pPr>
      <w:r>
        <w:t xml:space="preserve">Analysis of public health data from Barcelona's Health Department on waitlists, referral patterns, and patient language profiles (2019-2023).</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Focus groups with 60 Speech Therapists from public clinics in high-diversity districts (e.g., Gracia, Sants-Montjuïc).</w:t>
      </w:r>
    </w:p>
    <w:p>
      <w:pPr>
        <w:numPr>
          <w:ilvl w:val="0"/>
          <w:numId w:val="1003"/>
        </w:numPr>
        <w:pStyle w:val="Compact"/>
      </w:pPr>
      <w:r>
        <w:t xml:space="preserve">In-depth interviews with 35 families from key immigrant communities (Moroccan, Latin American, Eastern European) regarding therapy experiences.</w:t>
      </w:r>
    </w:p>
    <w:bookmarkEnd w:id="25"/>
    <w:bookmarkStart w:id="26" w:name="X42244668167d19b74fd5ca8880e0120ae3be0b4"/>
    <w:p>
      <w:pPr>
        <w:pStyle w:val="Heading3"/>
      </w:pPr>
      <w:r>
        <w:t xml:space="preserve">Phase 3: Intervention Design &amp; Validation (Months 11-15)</w:t>
      </w:r>
    </w:p>
    <w:p>
      <w:pPr>
        <w:numPr>
          <w:ilvl w:val="0"/>
          <w:numId w:val="1004"/>
        </w:numPr>
        <w:pStyle w:val="Compact"/>
      </w:pPr>
      <w:r>
        <w:t xml:space="preserve">Co-design workshops with Speech Therapists and community interpreters to develop a Barcelona-specific training module.</w:t>
      </w:r>
    </w:p>
    <w:p>
      <w:pPr>
        <w:numPr>
          <w:ilvl w:val="0"/>
          <w:numId w:val="1004"/>
        </w:numPr>
        <w:pStyle w:val="Compact"/>
      </w:pPr>
      <w:r>
        <w:t xml:space="preserve">Pilot testing of the model in two public health centers, measuring outcomes like patient retention and therapeutic efficacy.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contributions to Speech Therapy practice in Spain Barcelona:</w:t>
      </w:r>
    </w:p>
    <w:p>
      <w:pPr>
        <w:numPr>
          <w:ilvl w:val="0"/>
          <w:numId w:val="1005"/>
        </w:numPr>
        <w:pStyle w:val="Compact"/>
      </w:pPr>
      <w:r>
        <w:rPr>
          <w:bCs/>
          <w:b/>
        </w:rPr>
        <w:t xml:space="preserve">Clinical Framework:</w:t>
      </w:r>
      <w:r>
        <w:t xml:space="preserve"> </w:t>
      </w:r>
      <w:r>
        <w:t xml:space="preserve">A validated tool for assessing linguistic needs during initial patient evaluations, addressing the current 37% mismatch between therapy language and patient preference reported by Barcelona health centers.</w:t>
      </w:r>
    </w:p>
    <w:p>
      <w:pPr>
        <w:numPr>
          <w:ilvl w:val="0"/>
          <w:numId w:val="1005"/>
        </w:numPr>
        <w:pStyle w:val="Compact"/>
      </w:pPr>
      <w:r>
        <w:rPr>
          <w:bCs/>
          <w:b/>
        </w:rPr>
        <w:t xml:space="preserve">Policy Impact:</w:t>
      </w:r>
      <w:r>
        <w:t xml:space="preserve"> </w:t>
      </w:r>
      <w:r>
        <w:t xml:space="preserve">Evidence to inform Catalonia's upcoming Speech Therapy Professional Guidelines (2025), advocating for mandatory multilingual training in university curricula (e.g., University of Barcelona's Speech Therapy Program).</w:t>
      </w:r>
    </w:p>
    <w:p>
      <w:pPr>
        <w:numPr>
          <w:ilvl w:val="0"/>
          <w:numId w:val="1005"/>
        </w:numPr>
        <w:pStyle w:val="Compact"/>
      </w:pPr>
      <w:r>
        <w:rPr>
          <w:bCs/>
          <w:b/>
        </w:rPr>
        <w:t xml:space="preserve">Social Equity:</w:t>
      </w:r>
      <w:r>
        <w:t xml:space="preserve"> </w:t>
      </w:r>
      <w:r>
        <w:t xml:space="preserve">A scalable model to reduce healthcare disparities, targeting the 42% higher dropout rate among non-Catalan speakers identified in preliminary data from the Hospital Clínic de Barcelona.</w:t>
      </w:r>
    </w:p>
    <w:p>
      <w:pPr>
        <w:pStyle w:val="FirstParagraph"/>
      </w:pPr>
      <w:r>
        <w:t xml:space="preserve">The significance extends beyond clinical practice: By integrating linguistic justice principles into therapy protocols, this research positions Barcelona as a global model for speech therapy in plurilingual cities—directly supporting Spain's UN Sustainable Development Goals (SDG 3.8) on health equity. The findings will be disseminated through Catalan health authorities, the Spanish Ministry of Health, and international forums like the International Association of Logopedics and Phoniatrics.</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1-10</w:t>
      </w:r>
    </w:p>
    <w:p>
      <w:pPr>
        <w:pStyle w:val="BodyText"/>
      </w:pPr>
      <w:r>
        <w:t xml:space="preserve">Survey database; Interview transcripts; Access gap map for Barcelona districts</w:t>
      </w:r>
    </w:p>
    <w:p>
      <w:pPr>
        <w:pStyle w:val="BodyText"/>
      </w:pPr>
      <w:r>
        <w:t xml:space="preserve">Model Development</w:t>
      </w:r>
    </w:p>
    <w:p>
      <w:pPr>
        <w:pStyle w:val="BodyText"/>
      </w:pPr>
      <w:r>
        <w:t xml:space="preserve">Months 11-13</w:t>
      </w:r>
    </w:p>
    <w:p>
      <w:pPr>
        <w:pStyle w:val="BodyText"/>
      </w:pPr>
      <w:r>
        <w:t xml:space="preserve">Culturally responsive training module; Community validation report</w:t>
      </w:r>
    </w:p>
    <w:p>
      <w:pPr>
        <w:pStyle w:val="BodyText"/>
      </w:pPr>
      <w:r>
        <w:t xml:space="preserve">Pilot Implementation &amp; Evaluation</w:t>
      </w:r>
    </w:p>
    <w:p>
      <w:pPr>
        <w:pStyle w:val="BodyText"/>
      </w:pPr>
      <w:r>
        <w:t xml:space="preserve">Months 14-15</w:t>
      </w:r>
    </w:p>
    <w:p>
      <w:pPr>
        <w:pStyle w:val="BodyText"/>
      </w:pPr>
      <w:r>
        <w:t xml:space="preserve">Pilot results; Policy brief for Catalan Health Department</w:t>
      </w:r>
    </w:p>
    <w:bookmarkEnd w:id="29"/>
    <w:bookmarkStart w:id="30" w:name="X6d8a5a60dc8810e21874af4572f0261da81ee7f"/>
    <w:p>
      <w:pPr>
        <w:pStyle w:val="Heading2"/>
      </w:pPr>
      <w:r>
        <w:t xml:space="preserve">Conclusion: A Call for Contextualized Excellence</w:t>
      </w:r>
    </w:p>
    <w:p>
      <w:pPr>
        <w:pStyle w:val="FirstParagraph"/>
      </w:pPr>
      <w:r>
        <w:t xml:space="preserve">In Spain Barcelona, where identity and language are deeply intertwined, Speech Therapists are frontline agents in promoting health equity. This research proposal responds to an urgent need: to move beyond generic therapeutic approaches toward a system that respects linguistic diversity as a core component of care. By centering the experiences of both professionals and patients in Barcelona's multilingual reality, this study will generate actionable insights that advance Spain's healthcare landscape while setting a precedent for global speech therapy practice. As the city prepares for its 2030 demographic targets, investing in Speech Therapist innovation is not merely beneficial—it is essential to building a truly inclusive Barcelona.</w:t>
      </w:r>
    </w:p>
    <w:bookmarkEnd w:id="30"/>
    <w:bookmarkStart w:id="31" w:name="references"/>
    <w:p>
      <w:pPr>
        <w:pStyle w:val="Heading2"/>
      </w:pPr>
      <w:r>
        <w:t xml:space="preserve">References</w:t>
      </w:r>
    </w:p>
    <w:p>
      <w:pPr>
        <w:numPr>
          <w:ilvl w:val="0"/>
          <w:numId w:val="1006"/>
        </w:numPr>
        <w:pStyle w:val="Compact"/>
      </w:pPr>
      <w:r>
        <w:t xml:space="preserve">Barcelona City Council. (2023). *Demographic Report: Immigrant Population 2019-2023*. Barcelona Municipal Institute of Statistics.</w:t>
      </w:r>
    </w:p>
    <w:p>
      <w:pPr>
        <w:numPr>
          <w:ilvl w:val="0"/>
          <w:numId w:val="1006"/>
        </w:numPr>
        <w:pStyle w:val="Compact"/>
      </w:pPr>
      <w:r>
        <w:t xml:space="preserve">García, M., &amp; Martínez, L. (2020). Speech Therapy in Monolingual Contexts: Spain's Unaddressed Challenge. *Journal of Spanish Linguistics*, 15(2), 88–104.</w:t>
      </w:r>
    </w:p>
    <w:p>
      <w:pPr>
        <w:numPr>
          <w:ilvl w:val="0"/>
          <w:numId w:val="1006"/>
        </w:numPr>
        <w:pStyle w:val="Compact"/>
      </w:pPr>
      <w:r>
        <w:t xml:space="preserve">Lam, S. (2019). Bilingual Therapy and Patient Outcomes in Toronto. *International Journal of Speech-Language Pathology*, 21(3), 345–357.</w:t>
      </w:r>
    </w:p>
    <w:p>
      <w:pPr>
        <w:numPr>
          <w:ilvl w:val="0"/>
          <w:numId w:val="1006"/>
        </w:numPr>
        <w:pStyle w:val="Compact"/>
      </w:pPr>
      <w:r>
        <w:t xml:space="preserve">Spanish Association of Speech Therapy. (2022). *Workforce Survey: Barcelona Regional Analysis*. Madrid: AETE Publications.</w:t>
      </w:r>
    </w:p>
    <w:p>
      <w:pPr>
        <w:pStyle w:val="FirstParagraph"/>
      </w:pPr>
      <w:r>
        <w:rPr>
          <w:iCs/>
          <w:i/>
        </w:rPr>
        <w:t xml:space="preserve">This research proposal aligns with the strategic priorities of the Catalan Department of Health's "Healthy Barcelona 2030" initiative and seeks funding from Spain's Instituto de Salud Carlos III (ISCIII) for its regional relevance and scalability potential.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Barcelona, Spain</dc:title>
  <dc:creator/>
  <dc:language>en</dc:language>
  <cp:keywords/>
  <dcterms:created xsi:type="dcterms:W3CDTF">2026-07-21T16:48:29Z</dcterms:created>
  <dcterms:modified xsi:type="dcterms:W3CDTF">2026-07-21T16:48:29Z</dcterms:modified>
</cp:coreProperties>
</file>

<file path=docProps/custom.xml><?xml version="1.0" encoding="utf-8"?>
<Properties xmlns="http://schemas.openxmlformats.org/officeDocument/2006/custom-properties" xmlns:vt="http://schemas.openxmlformats.org/officeDocument/2006/docPropsVTypes"/>
</file>