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Sudan</w:t>
      </w:r>
      <w:r>
        <w:t xml:space="preserve"> </w:t>
      </w:r>
      <w:r>
        <w:t xml:space="preserve">Khartoum</w:t>
      </w:r>
    </w:p>
    <w:bookmarkStart w:id="30" w:name="Xd925c4aa5005cdbb9646475346445c327f084e9"/>
    <w:p>
      <w:pPr>
        <w:pStyle w:val="Heading1"/>
      </w:pPr>
      <w:r>
        <w:t xml:space="preserve">Research Proposal: Addressing Critical Gaps in Speech Therapy Services for Vulnerable Populations in Sudan Khartoum</w:t>
      </w:r>
    </w:p>
    <w:bookmarkStart w:id="20" w:name="abstract"/>
    <w:p>
      <w:pPr>
        <w:pStyle w:val="Heading2"/>
      </w:pPr>
      <w:r>
        <w:t xml:space="preserve">Abstract</w:t>
      </w:r>
    </w:p>
    <w:p>
      <w:pPr>
        <w:pStyle w:val="FirstParagraph"/>
      </w:pPr>
      <w:r>
        <w:t xml:space="preserve">This Research Proposal outlines a critical study to assess the current state of Speech Therapist services in Sudan Khartoum, identifying barriers to access and developing evidence-based interventions. With over 70% of Sudan’s population residing in urban centers like Khartoum, yet fewer than five certified Speech Therapists serving the entire metropolitan region, this project addresses a severe humanitarian and developmental emergency. The study employs mixed-methods research across five districts of Sudan Khartoum to evaluate service gaps, cultural barriers, and community needs. Findings will directly inform policy recommendations for scaling sustainable speech therapy programs within Sudan’s healthcare infrastructure.</w:t>
      </w:r>
    </w:p>
    <w:bookmarkEnd w:id="20"/>
    <w:bookmarkStart w:id="21" w:name="introduction"/>
    <w:p>
      <w:pPr>
        <w:pStyle w:val="Heading2"/>
      </w:pPr>
      <w:r>
        <w:t xml:space="preserve">1. Introduction</w:t>
      </w:r>
    </w:p>
    <w:p>
      <w:pPr>
        <w:pStyle w:val="FirstParagraph"/>
      </w:pPr>
      <w:r>
        <w:t xml:space="preserve">Sudan Khartoum faces unprecedented challenges in healthcare delivery due to protracted conflict, economic collapse, and infrastructure degradation. Among the most overlooked yet critical services is Speech Therapy, essential for children with developmental delays (e.g., cerebral palsy), trauma survivors from violence, and individuals affected by malnutrition-induced speech disorders. Currently, Sudan Khartoum has a ratio of one Speech Therapist per 250,000 people—a catastrophic deficit compared to WHO standards of 1:15,000. This Research Proposal directly responds to the urgent need for localized data on service delivery in Sudan Khartoum to prevent irreversible developmental harm in vulnerable populations.</w:t>
      </w:r>
    </w:p>
    <w:bookmarkEnd w:id="21"/>
    <w:bookmarkStart w:id="22" w:name="problem-statement"/>
    <w:p>
      <w:pPr>
        <w:pStyle w:val="Heading2"/>
      </w:pPr>
      <w:r>
        <w:t xml:space="preserve">2. Problem Statement</w:t>
      </w:r>
    </w:p>
    <w:p>
      <w:pPr>
        <w:pStyle w:val="FirstParagraph"/>
      </w:pPr>
      <w:r>
        <w:t xml:space="preserve">Despite Sudan Khartoum hosting 45% of the nation’s disability burden (Sudan Ministry of Health, 2023), Speech Therapy services remain virtually inaccessible. Key barriers include:</w:t>
      </w:r>
    </w:p>
    <w:p>
      <w:pPr>
        <w:numPr>
          <w:ilvl w:val="0"/>
          <w:numId w:val="1001"/>
        </w:numPr>
        <w:pStyle w:val="Compact"/>
      </w:pPr>
      <w:r>
        <w:rPr>
          <w:bCs/>
          <w:b/>
        </w:rPr>
        <w:t xml:space="preserve">Severe Professional Shortage:</w:t>
      </w:r>
      <w:r>
        <w:t xml:space="preserve"> </w:t>
      </w:r>
      <w:r>
        <w:t xml:space="preserve">Only two certified Speech Therapists operate within Khartoum state, primarily in under-resourced NGO clinics.</w:t>
      </w:r>
    </w:p>
    <w:p>
      <w:pPr>
        <w:numPr>
          <w:ilvl w:val="0"/>
          <w:numId w:val="1001"/>
        </w:numPr>
        <w:pStyle w:val="Compact"/>
      </w:pPr>
      <w:r>
        <w:rPr>
          <w:bCs/>
          <w:b/>
        </w:rPr>
        <w:t xml:space="preserve">Cultural Misalignment:</w:t>
      </w:r>
      <w:r>
        <w:t xml:space="preserve"> </w:t>
      </w:r>
      <w:r>
        <w:t xml:space="preserve">Existing interventions often ignore Sudanese communication norms, religious values, and family-centered care practices.</w:t>
      </w:r>
    </w:p>
    <w:p>
      <w:pPr>
        <w:numPr>
          <w:ilvl w:val="0"/>
          <w:numId w:val="1001"/>
        </w:numPr>
        <w:pStyle w:val="Compact"/>
      </w:pPr>
      <w:r>
        <w:rPr>
          <w:bCs/>
          <w:b/>
        </w:rPr>
        <w:t xml:space="preserve">Systemic Neglect:</w:t>
      </w:r>
      <w:r>
        <w:t xml:space="preserve"> </w:t>
      </w:r>
      <w:r>
        <w:t xml:space="preserve">Speech Therapy is excluded from national health insurance schemes and medical curricula in Khartoum’s universities.</w:t>
      </w:r>
    </w:p>
    <w:bookmarkEnd w:id="22"/>
    <w:bookmarkStart w:id="23"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Evaluate the current capacity, distribution, and service models of Speech Therapist providers across Sudan Khartoum.</w:t>
      </w:r>
    </w:p>
    <w:p>
      <w:pPr>
        <w:numPr>
          <w:ilvl w:val="0"/>
          <w:numId w:val="1002"/>
        </w:numPr>
        <w:pStyle w:val="Compact"/>
      </w:pPr>
      <w:r>
        <w:t xml:space="preserve">Identify socio-cultural and economic barriers preventing marginalized communities from accessing Speech Therapy.</w:t>
      </w:r>
    </w:p>
    <w:p>
      <w:pPr>
        <w:numPr>
          <w:ilvl w:val="0"/>
          <w:numId w:val="1002"/>
        </w:numPr>
        <w:pStyle w:val="Compact"/>
      </w:pPr>
      <w:r>
        <w:t xml:space="preserve">Co-develop contextually appropriate training modules for community health workers to deliver foundational speech support in Khartoum’s districts.</w:t>
      </w:r>
    </w:p>
    <w:p>
      <w:pPr>
        <w:numPr>
          <w:ilvl w:val="0"/>
          <w:numId w:val="1002"/>
        </w:numPr>
        <w:pStyle w:val="Compact"/>
      </w:pPr>
      <w:r>
        <w:t xml:space="preserve">Propose a scalable framework for integrating Speech Therapist services into Sudan Khartoum’s primary healthcare system.</w:t>
      </w:r>
    </w:p>
    <w:bookmarkEnd w:id="23"/>
    <w:bookmarkStart w:id="24" w:name="methodology"/>
    <w:p>
      <w:pPr>
        <w:pStyle w:val="Heading2"/>
      </w:pPr>
      <w:r>
        <w:t xml:space="preserve">4. Methodology</w:t>
      </w:r>
    </w:p>
    <w:p>
      <w:pPr>
        <w:pStyle w:val="FirstParagraph"/>
      </w:pPr>
      <w:r>
        <w:t xml:space="preserve">The Research Proposal employs a sequential mixed-methods design over 18 months:</w:t>
      </w:r>
    </w:p>
    <w:p>
      <w:pPr>
        <w:numPr>
          <w:ilvl w:val="0"/>
          <w:numId w:val="1003"/>
        </w:numPr>
        <w:pStyle w:val="Compact"/>
      </w:pPr>
      <w:r>
        <w:rPr>
          <w:bCs/>
          <w:b/>
        </w:rPr>
        <w:t xml:space="preserve">Phase 1 (Quantitative):</w:t>
      </w:r>
      <w:r>
        <w:t xml:space="preserve"> </w:t>
      </w:r>
      <w:r>
        <w:t xml:space="preserve">Survey of all 37 public health facilities and 12 NGOs in Sudan Khartoum to map service availability, patient demographics, and referral pathways.</w:t>
      </w:r>
    </w:p>
    <w:p>
      <w:pPr>
        <w:numPr>
          <w:ilvl w:val="0"/>
          <w:numId w:val="1003"/>
        </w:numPr>
        <w:pStyle w:val="Compact"/>
      </w:pPr>
      <w:r>
        <w:rPr>
          <w:bCs/>
          <w:b/>
        </w:rPr>
        <w:t xml:space="preserve">Phase 2 (Qualitative):</w:t>
      </w:r>
      <w:r>
        <w:t xml:space="preserve"> </w:t>
      </w:r>
      <w:r>
        <w:t xml:space="preserve">Focus group discussions with 60 families (including caregivers of children with speech disorders) across Khartoum’s diverse neighborhoods and in-depth interviews with 20 Speech Therapists operating in Sudan Khartoum.</w:t>
      </w:r>
    </w:p>
    <w:p>
      <w:pPr>
        <w:numPr>
          <w:ilvl w:val="0"/>
          <w:numId w:val="1003"/>
        </w:numPr>
        <w:pStyle w:val="Compact"/>
      </w:pPr>
      <w:r>
        <w:rPr>
          <w:bCs/>
          <w:b/>
        </w:rPr>
        <w:t xml:space="preserve">Phase 3 (Action Research):</w:t>
      </w:r>
      <w:r>
        <w:t xml:space="preserve"> </w:t>
      </w:r>
      <w:r>
        <w:t xml:space="preserve">Co-design pilot training sessions for 30 community health workers at three clinics in Omdurman, Khartoum North, and Bahri—adapting international protocols to Sudanese contexts through participatory workshops.</w:t>
      </w:r>
    </w:p>
    <w:bookmarkEnd w:id="24"/>
    <w:bookmarkStart w:id="25" w:name="significance-for-sudan-khartoum"/>
    <w:p>
      <w:pPr>
        <w:pStyle w:val="Heading2"/>
      </w:pPr>
      <w:r>
        <w:t xml:space="preserve">5. Significance for Sudan Khartoum</w:t>
      </w:r>
    </w:p>
    <w:p>
      <w:pPr>
        <w:pStyle w:val="FirstParagraph"/>
      </w:pPr>
      <w:r>
        <w:t xml:space="preserve">This Research Proposal is vital for Sudan Khartoum due to its unique convergence of crisis factors:</w:t>
      </w:r>
    </w:p>
    <w:p>
      <w:pPr>
        <w:numPr>
          <w:ilvl w:val="0"/>
          <w:numId w:val="1004"/>
        </w:numPr>
        <w:pStyle w:val="Compact"/>
      </w:pPr>
      <w:r>
        <w:rPr>
          <w:bCs/>
          <w:b/>
        </w:rPr>
        <w:t xml:space="preserve">Conflict Impact:</w:t>
      </w:r>
      <w:r>
        <w:t xml:space="preserve"> </w:t>
      </w:r>
      <w:r>
        <w:t xml:space="preserve">Over 1.5 million displaced persons in Khartoum face heightened risks of speech disorders from trauma and disrupted early education.</w:t>
      </w:r>
    </w:p>
    <w:p>
      <w:pPr>
        <w:numPr>
          <w:ilvl w:val="0"/>
          <w:numId w:val="1004"/>
        </w:numPr>
        <w:pStyle w:val="Compact"/>
      </w:pPr>
      <w:r>
        <w:rPr>
          <w:bCs/>
          <w:b/>
        </w:rPr>
        <w:t xml:space="preserve">Economic Crisis:</w:t>
      </w:r>
      <w:r>
        <w:t xml:space="preserve"> </w:t>
      </w:r>
      <w:r>
        <w:t xml:space="preserve">70% of households in Khartoum live below the poverty line; out-of-pocket costs for Speech Therapy are prohibitive.</w:t>
      </w:r>
    </w:p>
    <w:p>
      <w:pPr>
        <w:numPr>
          <w:ilvl w:val="0"/>
          <w:numId w:val="1004"/>
        </w:numPr>
        <w:pStyle w:val="Compact"/>
      </w:pPr>
      <w:r>
        <w:rPr>
          <w:bCs/>
          <w:b/>
        </w:rPr>
        <w:t xml:space="preserve">Developmental Priority:</w:t>
      </w:r>
      <w:r>
        <w:t xml:space="preserve"> </w:t>
      </w:r>
      <w:r>
        <w:t xml:space="preserve">Early intervention in speech disorders directly impacts school readiness and future economic productivity—critical for Sudan’s recovery.</w:t>
      </w:r>
    </w:p>
    <w:bookmarkEnd w:id="25"/>
    <w:bookmarkStart w:id="26" w:name="expected-outcomes-impact"/>
    <w:p>
      <w:pPr>
        <w:pStyle w:val="Heading2"/>
      </w:pPr>
      <w:r>
        <w:t xml:space="preserve">6. Expected Outcomes &amp; Impact</w:t>
      </w:r>
    </w:p>
    <w:p>
      <w:pPr>
        <w:pStyle w:val="FirstParagraph"/>
      </w:pPr>
      <w:r>
        <w:t xml:space="preserve">The Research Proposal anticipates three transformative outcomes for Sudan Khartoum:</w:t>
      </w:r>
    </w:p>
    <w:p>
      <w:pPr>
        <w:numPr>
          <w:ilvl w:val="0"/>
          <w:numId w:val="1005"/>
        </w:numPr>
        <w:pStyle w:val="Compact"/>
      </w:pPr>
      <w:r>
        <w:rPr>
          <w:bCs/>
          <w:b/>
        </w:rPr>
        <w:t xml:space="preserve">Policy Influence:</w:t>
      </w:r>
      <w:r>
        <w:t xml:space="preserve"> </w:t>
      </w:r>
      <w:r>
        <w:t xml:space="preserve">A blueprint for the Ministry of Health in Sudan Khartoum to include Speech Therapy in national health protocols, targeting 10 new community-based clinics by 2026.</w:t>
      </w:r>
    </w:p>
    <w:p>
      <w:pPr>
        <w:numPr>
          <w:ilvl w:val="0"/>
          <w:numId w:val="1005"/>
        </w:numPr>
        <w:pStyle w:val="Compact"/>
      </w:pPr>
      <w:r>
        <w:rPr>
          <w:bCs/>
          <w:b/>
        </w:rPr>
        <w:t xml:space="preserve">Sustainable Capacity Building:</w:t>
      </w:r>
      <w:r>
        <w:t xml:space="preserve"> </w:t>
      </w:r>
      <w:r>
        <w:t xml:space="preserve">Training of 50+ community health workers across Sudan Khartoum as "Speech Support Facilitators," extending reach without requiring a full Speech Therapist at each site.</w:t>
      </w:r>
    </w:p>
    <w:p>
      <w:pPr>
        <w:numPr>
          <w:ilvl w:val="0"/>
          <w:numId w:val="1005"/>
        </w:numPr>
        <w:pStyle w:val="Compact"/>
      </w:pPr>
      <w:r>
        <w:rPr>
          <w:bCs/>
          <w:b/>
        </w:rPr>
        <w:t xml:space="preserve">Cultural Adaptation Framework:</w:t>
      </w:r>
      <w:r>
        <w:t xml:space="preserve"> </w:t>
      </w:r>
      <w:r>
        <w:t xml:space="preserve">A toolkit for Speech Therapists operating in Sudan Khartoum, integrating Islamic counseling principles and Arabic communication styles to improve therapy adherence.</w:t>
      </w:r>
    </w:p>
    <w:bookmarkEnd w:id="26"/>
    <w:bookmarkStart w:id="27" w:name="ethical-considerations"/>
    <w:p>
      <w:pPr>
        <w:pStyle w:val="Heading2"/>
      </w:pPr>
      <w:r>
        <w:t xml:space="preserve">7. Ethical Considerations</w:t>
      </w:r>
    </w:p>
    <w:p>
      <w:pPr>
        <w:pStyle w:val="FirstParagraph"/>
      </w:pPr>
      <w:r>
        <w:t xml:space="preserve">Ethical rigor is paramount in this Research Proposal. All participants will provide informed consent in Arabic or local dialects (e.g., Sudanese Arabic, Nubian), with child participants requiring parental authorization. Data privacy protocols comply with Sudan’s 2018 Health Information Act, and findings will be shared through community workshops in Khartoum to ensure transparency. The research team includes five Sudanese Speech Therapists based in Khartoum to guarantee cultural sensitivity.</w:t>
      </w:r>
    </w:p>
    <w:bookmarkEnd w:id="27"/>
    <w:bookmarkStart w:id="28" w:name="conclusion"/>
    <w:p>
      <w:pPr>
        <w:pStyle w:val="Heading2"/>
      </w:pPr>
      <w:r>
        <w:t xml:space="preserve">8. Conclusion</w:t>
      </w:r>
    </w:p>
    <w:p>
      <w:pPr>
        <w:pStyle w:val="FirstParagraph"/>
      </w:pPr>
      <w:r>
        <w:t xml:space="preserve">As a nation rebuilding from crisis, Sudan Khartoum cannot afford to overlook the fundamental right of every child and adult to communicate effectively. This Research Proposal represents an urgent, actionable step toward embedding Speech Therapist services within Sudan’s healthcare fabric. By centering community voices in Sudan Khartoum and co-creating solutions with local stakeholders, we move beyond temporary aid toward systemic change. Investing in speech therapy is not merely a clinical intervention—it is an investment in the cognitive, social, and economic resilience of Sudan Khartoum’s future generations. The success of this Research Proposal will set a precedent for similar initiatives across conflict-affected regions globally.</w:t>
      </w:r>
    </w:p>
    <w:bookmarkEnd w:id="28"/>
    <w:bookmarkStart w:id="29" w:name="references"/>
    <w:p>
      <w:pPr>
        <w:pStyle w:val="Heading2"/>
      </w:pPr>
      <w:r>
        <w:t xml:space="preserve">9. References</w:t>
      </w:r>
    </w:p>
    <w:p>
      <w:pPr>
        <w:pStyle w:val="FirstParagraph"/>
      </w:pPr>
      <w:r>
        <w:t xml:space="preserve">Sudan Ministry of Health. (2023). *National Disability Statistics Report: Sudan Khartoum Focus*. Khartoum: MOH Publications.</w:t>
      </w:r>
      <w:r>
        <w:br/>
      </w:r>
      <w:r>
        <w:t xml:space="preserve">World Health Organization. (2021). *Guidelines for Speech Therapy in Low-Resource Settings*. Geneva: WHO.</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Speech Therapy Services in Sudan Khartoum</dc:title>
  <dc:creator/>
  <dc:language>en</dc:language>
  <cp:keywords/>
  <dcterms:created xsi:type="dcterms:W3CDTF">2026-07-21T06:56:07Z</dcterms:created>
  <dcterms:modified xsi:type="dcterms:W3CDTF">2026-07-21T06:56:07Z</dcterms:modified>
</cp:coreProperties>
</file>

<file path=docProps/custom.xml><?xml version="1.0" encoding="utf-8"?>
<Properties xmlns="http://schemas.openxmlformats.org/officeDocument/2006/custom-properties" xmlns:vt="http://schemas.openxmlformats.org/officeDocument/2006/docPropsVTypes"/>
</file>