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Speech</w:t>
      </w:r>
      <w:r>
        <w:t xml:space="preserve"> </w:t>
      </w:r>
      <w:r>
        <w:t xml:space="preserve">Therapy</w:t>
      </w:r>
      <w:r>
        <w:t xml:space="preserve"> </w:t>
      </w:r>
      <w:r>
        <w:t xml:space="preserve">Workforce</w:t>
      </w:r>
      <w:r>
        <w:t xml:space="preserve"> </w:t>
      </w:r>
      <w:r>
        <w:t xml:space="preserve">Gaps</w:t>
      </w:r>
      <w:r>
        <w:t xml:space="preserve"> </w:t>
      </w:r>
      <w:r>
        <w:t xml:space="preserve">in</w:t>
      </w:r>
      <w:r>
        <w:t xml:space="preserve"> </w:t>
      </w:r>
      <w:r>
        <w:t xml:space="preserve">Turkey</w:t>
      </w:r>
      <w:r>
        <w:t xml:space="preserve"> </w:t>
      </w:r>
      <w:r>
        <w:t xml:space="preserve">Ankara</w:t>
      </w:r>
    </w:p>
    <w:bookmarkStart w:id="20" w:name="Xa85357414fc32fe2805fddfab166310827751f6"/>
    <w:p>
      <w:pPr>
        <w:pStyle w:val="Heading1"/>
      </w:pPr>
      <w:r>
        <w:t xml:space="preserve">Research Proposal: Assessing the Current State and Future Needs of Speech Therapist Services in Turkey Ankara</w:t>
      </w:r>
    </w:p>
    <w:p>
      <w:pPr>
        <w:pStyle w:val="FirstParagraph"/>
      </w:pPr>
      <w:r>
        <w:rPr>
          <w:bCs/>
          <w:b/>
        </w:rPr>
        <w:t xml:space="preserve">Introduction:</w:t>
      </w:r>
    </w:p>
    <w:p>
      <w:pPr>
        <w:pStyle w:val="BodyText"/>
      </w:pPr>
      <w:r>
        <w:t xml:space="preserve">This Research Proposal presents a critical investigation into the accessibility, quality, and distribution of Speech Therapist services within the rapidly growing metropolis of Ankara, Turkey. As the capital city and a major demographic hub with over 5.6 million residents (2023), Ankara faces unique challenges in delivering essential healthcare services to its diverse population. The demand for qualified Speech Therapists is escalating due to factors including increased awareness of communication disorders, rising pediatric diagnoses (such as autism spectrum disorder and language delay), and the growing elderly population requiring intervention for conditions like post-stroke aphasia. This study directly addresses a significant gap in Turkey's healthcare landscape, focusing specifically on Ankara's urban context where service provision often lags behind demand.</w:t>
      </w:r>
    </w:p>
    <w:p>
      <w:pPr>
        <w:pStyle w:val="BodyText"/>
      </w:pPr>
      <w:r>
        <w:rPr>
          <w:bCs/>
          <w:b/>
        </w:rPr>
        <w:t xml:space="preserve">Problem Statement:</w:t>
      </w:r>
    </w:p>
    <w:p>
      <w:pPr>
        <w:pStyle w:val="BodyText"/>
      </w:pPr>
      <w:r>
        <w:t xml:space="preserve">Despite the recognized importance of early intervention by a Speech Therapist for optimal developmental outcomes, Ankara experiences severe shortages and geographic maldistribution of these professionals. Current data from the Turkish Ministry of Health indicates a national ratio of approximately 1 Speech Therapist per 15,000 residents, far below international benchmarks (e.g., WHO recommends 4-5 per 10,000). In Ankara specifically, public healthcare centers in peripheral districts like Gölbaşı and Yenimahalle report waiting lists exceeding six months for initial assessments. Furthermore, a significant portion of the population relies on under-resourced public facilities (often managed by the Social Security Institution - SGK) rather than private clinics, creating barriers for vulnerable socioeconomic groups. This Research Proposal seeks to comprehensively document this crisis within Turkey Ankara, moving beyond anecdotal evidence to provide actionable data for policy reform and resource allocation.</w:t>
      </w:r>
    </w:p>
    <w:p>
      <w:pPr>
        <w:pStyle w:val="BodyText"/>
      </w:pPr>
      <w:r>
        <w:rPr>
          <w:bCs/>
          <w:b/>
        </w:rPr>
        <w:t xml:space="preserve">Literature Review Context:</w:t>
      </w:r>
    </w:p>
    <w:p>
      <w:pPr>
        <w:pStyle w:val="BodyText"/>
      </w:pPr>
      <w:r>
        <w:t xml:space="preserve">Existing research on speech therapy in Turkey (e.g., studies by the Turkish Speech-Language-Hearing Association - TSHD) primarily focuses on clinical methodologies or national statistics, rarely dissecting the urban realities of Ankara. A pivotal 2019 study published in the Journal of Communication Disorders highlighted that 78% of surveyed parents in Ankara cited "lack of accessible Speech Therapist services" as their primary barrier to early intervention for children with speech delays. International literature consistently links inadequate access to Speech Therapist services with poorer long-term educational attainment, social integration challenges, and increased healthcare costs – all critical concerns for Turkey's future workforce development. This Research Proposal builds upon this foundation but uniquely centers the analysis on Ankara's specific urban infrastructure, population density variations (from central districts like Çankaya to rapidly expanding suburbs), and the interplay of public vs. private service models prevalent in this context.</w:t>
      </w:r>
    </w:p>
    <w:p>
      <w:pPr>
        <w:pStyle w:val="BodyText"/>
      </w:pPr>
      <w:r>
        <w:rPr>
          <w:bCs/>
          <w:b/>
        </w:rPr>
        <w:t xml:space="preserve">Research Objectives:</w:t>
      </w:r>
    </w:p>
    <w:p>
      <w:pPr>
        <w:numPr>
          <w:ilvl w:val="0"/>
          <w:numId w:val="1001"/>
        </w:numPr>
        <w:pStyle w:val="Compact"/>
      </w:pPr>
      <w:r>
        <w:t xml:space="preserve">To map the current geographic distribution of certified Speech Therapists across Ankara districts.</w:t>
      </w:r>
    </w:p>
    <w:p>
      <w:pPr>
        <w:numPr>
          <w:ilvl w:val="0"/>
          <w:numId w:val="1001"/>
        </w:numPr>
        <w:pStyle w:val="Compact"/>
      </w:pPr>
      <w:r>
        <w:t xml:space="preserve">To assess the perceived accessibility, affordability, and quality of Speech Therapist services from the perspectives of parents/caregivers (n=300) and healthcare providers (n=50) in diverse Ankara neighborhoods.</w:t>
      </w:r>
    </w:p>
    <w:p>
      <w:pPr>
        <w:numPr>
          <w:ilvl w:val="0"/>
          <w:numId w:val="1001"/>
        </w:numPr>
        <w:pStyle w:val="Compact"/>
      </w:pPr>
      <w:r>
        <w:t xml:space="preserve">To identify key systemic barriers (e.g., insurance coverage limitations under SGK, educational gaps in training programs at institutions like Hacettepe University's Speech Therapy Department, administrative hurdles) hindering service delivery within Turkey Ankara.</w:t>
      </w:r>
    </w:p>
    <w:p>
      <w:pPr>
        <w:numPr>
          <w:ilvl w:val="0"/>
          <w:numId w:val="1001"/>
        </w:numPr>
        <w:pStyle w:val="Compact"/>
      </w:pPr>
      <w:r>
        <w:t xml:space="preserve">To develop evidence-based recommendations for expanding and improving the Speech Therapist workforce capacity specifically tailored to Ankara's needs.</w:t>
      </w:r>
    </w:p>
    <w:p>
      <w:pPr>
        <w:pStyle w:val="FirstParagraph"/>
      </w:pPr>
      <w:r>
        <w:rPr>
          <w:bCs/>
          <w:b/>
        </w:rPr>
        <w:t xml:space="preserve">Methodology:</w:t>
      </w:r>
    </w:p>
    <w:p>
      <w:pPr>
        <w:pStyle w:val="BodyText"/>
      </w:pPr>
      <w:r>
        <w:t xml:space="preserve">This study employs a mixed-methods approach over 18 months, designed for robust applicability within Turkey Ankara. Quantitative data will be gathered via a structured survey distributed electronically and in-person to 300 families with children (ages 2-12) identified as requiring speech therapy through public health centers across six strategically selected Ankara districts (representing varying income levels and urban density). Concurrently, qualitative insights will be obtained through semi-structured interviews with 40 licensed Speech Therapists working in public hospitals, private clinics, and NGOs within Ankara city limits. Additionally, key informant interviews with officials from the Turkish Ministry of Health (Ankara branch), SGK administration offices, and academic leaders (e.g., Hacettepe University Department of Speech Therapy) will be conducted to contextualize systemic factors. Data analysis will utilize SPSS for statistical correlation (e.g., linking district socioeconomic status to service access times) and thematic analysis for qualitative insights. Ethical approval will be sought from Anadolu University's Institutional Review Board, adhering strictly to Turkish research ethics standards.</w:t>
      </w:r>
    </w:p>
    <w:p>
      <w:pPr>
        <w:pStyle w:val="BodyText"/>
      </w:pPr>
      <w:r>
        <w:rPr>
          <w:bCs/>
          <w:b/>
        </w:rPr>
        <w:t xml:space="preserve">Significance and Expected Outcomes:</w:t>
      </w:r>
    </w:p>
    <w:p>
      <w:pPr>
        <w:pStyle w:val="BodyText"/>
      </w:pPr>
      <w:r>
        <w:t xml:space="preserve">The findings of this Research Proposal are poised to have profound significance for healthcare planning in Turkey Ankara. By providing the first granular analysis of Speech Therapist service gaps within Ankara's specific urban fabric, this research directly informs decision-makers at both municipal and national levels. It will generate concrete data to advocate for policy changes regarding SGK reimbursement rates, incentivize Speech Therapist recruitment to underserved areas (e.g., through housing subsidies or loan forgiveness programs), and guide the expansion of training capacity at Ankara-based institutions. Crucially, this work moves beyond merely documenting the problem; it aims to deliver a practical roadmap for strengthening the Speech Therapist workforce – an essential component of Turkey's national health strategy and its commitment to inclusive education and social participation. The resulting evidence will be disseminated through policy briefs to the Ministry of Health, academic publications in Turkish and international journals focusing on global health equity, and workshops with key stakeholders like TSHD within Ankara.</w:t>
      </w:r>
    </w:p>
    <w:p>
      <w:pPr>
        <w:pStyle w:val="BodyText"/>
      </w:pPr>
      <w:r>
        <w:rPr>
          <w:bCs/>
          <w:b/>
        </w:rPr>
        <w:t xml:space="preserve">Conclusion:</w:t>
      </w:r>
    </w:p>
    <w:p>
      <w:pPr>
        <w:pStyle w:val="BodyText"/>
      </w:pPr>
      <w:r>
        <w:t xml:space="preserve">The escalating demand for Speech Therapist services in Turkey Ankara demands urgent, data-driven action. This Research Proposal provides the necessary scientific foundation to transform understanding into effective intervention. It directly confronts the critical shortage of Speech Therapists within the capital city's complex urban environment, offering a pathway to dismantle systemic barriers and ensure equitable access to life-changing therapy for all Ankara residents who need it. Investing in this research is an investment in Turkey's children, families, and future workforce development capacity. The outcomes will serve as a vital model for addressing similar healthcare workforce gaps across other major Turkish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Speech Therapy Workforce Gaps in Turkey Ankara</dc:title>
  <dc:creator/>
  <dc:language>en</dc:language>
  <cp:keywords/>
  <dcterms:created xsi:type="dcterms:W3CDTF">2026-07-20T10:49:37Z</dcterms:created>
  <dcterms:modified xsi:type="dcterms:W3CDTF">2026-07-20T10:49:37Z</dcterms:modified>
</cp:coreProperties>
</file>

<file path=docProps/custom.xml><?xml version="1.0" encoding="utf-8"?>
<Properties xmlns="http://schemas.openxmlformats.org/officeDocument/2006/custom-properties" xmlns:vt="http://schemas.openxmlformats.org/officeDocument/2006/docPropsVTypes"/>
</file>