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f262e457d3661d5b5c9e3ccfd7c8506c0ef94f"/>
    <w:p>
      <w:pPr>
        <w:pStyle w:val="Heading1"/>
      </w:pPr>
      <w:r>
        <w:t xml:space="preserve">Research Proposal: Enhancing Accessibility and Effectiveness of Speech Therapist Services in United Kingdom Birmingham</w:t>
      </w:r>
    </w:p>
    <w:bookmarkStart w:id="20" w:name="abstract"/>
    <w:p>
      <w:pPr>
        <w:pStyle w:val="Heading2"/>
      </w:pPr>
      <w:r>
        <w:t xml:space="preserve">Abstract</w:t>
      </w:r>
    </w:p>
    <w:p>
      <w:pPr>
        <w:pStyle w:val="FirstParagraph"/>
      </w:pPr>
      <w:r>
        <w:t xml:space="preserve">This Research Proposal outlines a critical investigation into the accessibility, efficacy, and systemic challenges within Speech Therapist services across Birmingham, United Kingdom. With Birmingham representing one of the most culturally diverse cities in the United Kingdom, featuring significant socioeconomic disparities and a growing population with complex communication needs, current Speech Therapist provision faces unprecedented pressure. This study will employ mixed-methods research to identify barriers to service delivery, evaluate patient outcomes in diverse demographic groups, and propose evidence-based interventions. The findings aim to inform NHS England commissioning strategies and local healthcare policy in Birmingham, ultimately improving equitable access to essential Speech Therapist support for all residents.</w:t>
      </w:r>
    </w:p>
    <w:bookmarkEnd w:id="20"/>
    <w:bookmarkStart w:id="21" w:name="introduction-and-background"/>
    <w:p>
      <w:pPr>
        <w:pStyle w:val="Heading2"/>
      </w:pPr>
      <w:r>
        <w:t xml:space="preserve">1. Introduction and Background</w:t>
      </w:r>
    </w:p>
    <w:p>
      <w:pPr>
        <w:pStyle w:val="FirstParagraph"/>
      </w:pPr>
      <w:r>
        <w:t xml:space="preserve">Birmingham, the second-largest city in the United Kingdom, serves a population exceeding 1.1 million residents from over 200 ethnic backgrounds. This remarkable diversity, coupled with higher rates of deprivation compared to national averages (particularly in areas like Sparkbrook, Small Heath, and Washwood Heath), creates unique challenges for healthcare delivery. Speech Therapist services within the Birmingham NHS Foundation Trust are critical for addressing communication disorders stemming from conditions like stroke, autism spectrum disorder (ASD), cerebral palsy, hearing impairment, and developmental language delays. However, persistent issues—including lengthy waiting lists (often exceeding 12 months for non-urgent cases), staff shortages exacerbated by national recruitment challenges, and cultural or linguistic barriers in service delivery—significantly compromise patient outcomes. The role of the Speech Therapist is pivotal yet increasingly strained within the United Kingdom Birmingham healthcare ecosystem, necessitating urgent research to understand and mitigate these systemic weaknesses.</w:t>
      </w:r>
    </w:p>
    <w:bookmarkEnd w:id="21"/>
    <w:bookmarkStart w:id="22" w:name="problem-statement"/>
    <w:p>
      <w:pPr>
        <w:pStyle w:val="Heading2"/>
      </w:pPr>
      <w:r>
        <w:t xml:space="preserve">2. Problem Statement</w:t>
      </w:r>
    </w:p>
    <w:p>
      <w:pPr>
        <w:pStyle w:val="FirstParagraph"/>
      </w:pPr>
      <w:r>
        <w:t xml:space="preserve">In Birmingham, United Kingdom, a substantial gap exists between the demonstrated need for Speech Therapist services and the capacity of current provision. Recent NHS England data indicates that Birmingham consistently ranks among the top regions for speech therapy waiting times in England. Critically, this access disparity disproportionately affects vulnerable populations: children from low-income families; residents from Black, Asian, and Minority Ethnic (BAME) backgrounds; and individuals living in areas classified as 'least deprived' under the Index of Multiple Deprivation. Language barriers hinder effective assessment for non-English speakers, while cultural misunderstandings between Speech Therapist professionals and patients can lead to misdiagnosis or ineffective therapy. This research directly addresses the urgent need to understand *how* systemic factors within United Kingdom Birmingham specifically impact the delivery and effectiveness of Speech Therapist services, moving beyond generic national data to pinpoint localized solutions.</w:t>
      </w:r>
    </w:p>
    <w:bookmarkEnd w:id="22"/>
    <w:bookmarkStart w:id="23" w:name="research-aims-and-objectives"/>
    <w:p>
      <w:pPr>
        <w:pStyle w:val="Heading2"/>
      </w:pPr>
      <w:r>
        <w:t xml:space="preserve">3. Research Aims and Objectives</w:t>
      </w:r>
    </w:p>
    <w:p>
      <w:pPr>
        <w:pStyle w:val="FirstParagraph"/>
      </w:pPr>
      <w:r>
        <w:t xml:space="preserve">This Research Proposal aims to comprehensively assess the state of Speech Therapist service provision in Birmingham, United Kingdom. Specific objectives include:</w:t>
      </w:r>
    </w:p>
    <w:p>
      <w:pPr>
        <w:numPr>
          <w:ilvl w:val="0"/>
          <w:numId w:val="1001"/>
        </w:numPr>
        <w:pStyle w:val="Compact"/>
      </w:pPr>
      <w:r>
        <w:t xml:space="preserve">To quantify and map geographic, demographic, and socioeconomic disparities in access to Speech Therapist services across Birmingham local authority areas.</w:t>
      </w:r>
    </w:p>
    <w:p>
      <w:pPr>
        <w:numPr>
          <w:ilvl w:val="0"/>
          <w:numId w:val="1001"/>
        </w:numPr>
        <w:pStyle w:val="Compact"/>
      </w:pPr>
      <w:r>
        <w:t xml:space="preserve">To identify key operational barriers (e.g., staffing levels, funding allocation models, technology integration) impacting the efficiency of Speech Therapist teams within Birmingham NHS Trusts.</w:t>
      </w:r>
    </w:p>
    <w:p>
      <w:pPr>
        <w:numPr>
          <w:ilvl w:val="0"/>
          <w:numId w:val="1001"/>
        </w:numPr>
        <w:pStyle w:val="Compact"/>
      </w:pPr>
      <w:r>
        <w:t xml:space="preserve">To evaluate the perceived cultural competence and communication effectiveness of Speech Therapists from the perspective of patients and carers from diverse linguistic and ethnic backgrounds in Birmingham.</w:t>
      </w:r>
    </w:p>
    <w:p>
      <w:pPr>
        <w:numPr>
          <w:ilvl w:val="0"/>
          <w:numId w:val="1001"/>
        </w:numPr>
        <w:pStyle w:val="Compact"/>
      </w:pPr>
      <w:r>
        <w:t xml:space="preserve">To develop a validated framework for improving accessibility, patient-centred care, and clinical outcomes for Speech Therapist services tailored to Birmingham's unique demographic profile.</w:t>
      </w:r>
    </w:p>
    <w:bookmarkEnd w:id="23"/>
    <w:bookmarkStart w:id="24" w:name="methodology"/>
    <w:p>
      <w:pPr>
        <w:pStyle w:val="Heading2"/>
      </w:pPr>
      <w:r>
        <w:t xml:space="preserve">4. Methodology</w:t>
      </w:r>
    </w:p>
    <w:p>
      <w:pPr>
        <w:pStyle w:val="FirstParagraph"/>
      </w:pPr>
      <w:r>
        <w:t xml:space="preserve">This study will employ a robust mixed-methods approach over 18 months:</w:t>
      </w:r>
    </w:p>
    <w:p>
      <w:pPr>
        <w:numPr>
          <w:ilvl w:val="0"/>
          <w:numId w:val="1002"/>
        </w:numPr>
        <w:pStyle w:val="Compact"/>
      </w:pPr>
      <w:r>
        <w:rPr>
          <w:bCs/>
          <w:b/>
        </w:rPr>
        <w:t xml:space="preserve">Quantitative Component:</w:t>
      </w:r>
      <w:r>
        <w:t xml:space="preserve"> </w:t>
      </w:r>
      <w:r>
        <w:t xml:space="preserve">Analysis of anonymized NHS Birmingham patient data (including waiting times, demographics, diagnoses, and referral pathways) obtained via secure Health Data Research UK governance. Statistical analysis will identify trends and correlations between deprivation indices and service access.</w:t>
      </w:r>
    </w:p>
    <w:p>
      <w:pPr>
        <w:numPr>
          <w:ilvl w:val="0"/>
          <w:numId w:val="1002"/>
        </w:numPr>
        <w:pStyle w:val="Compact"/>
      </w:pPr>
      <w:r>
        <w:rPr>
          <w:bCs/>
          <w:b/>
        </w:rPr>
        <w:t xml:space="preserve">Qualitative Component:</w:t>
      </w:r>
      <w:r>
        <w:t xml:space="preserve"> </w:t>
      </w:r>
      <w:r>
        <w:t xml:space="preserve">In-depth interviews (n=30) with Speech Therapists working in Birmingham NHS settings to explore professional challenges, resource constraints, and perceived cultural competency issues. Focus groups (4 groups x 8 participants each) will be conducted with parents/carers of children receiving or waiting for therapy services across diverse Birmingham communities.</w:t>
      </w:r>
    </w:p>
    <w:p>
      <w:pPr>
        <w:numPr>
          <w:ilvl w:val="0"/>
          <w:numId w:val="1002"/>
        </w:numPr>
        <w:pStyle w:val="Compact"/>
      </w:pPr>
      <w:r>
        <w:rPr>
          <w:bCs/>
          <w:b/>
        </w:rPr>
        <w:t xml:space="preserve">Participatory Action Research:</w:t>
      </w:r>
      <w:r>
        <w:t xml:space="preserve"> </w:t>
      </w:r>
      <w:r>
        <w:t xml:space="preserve">Collaborative workshops involving Speech Therapists, NHS commissioners (e.g., Birmingham Clinical Commissioning Group), and community representatives to co-design potential interventions based on preliminary findings.</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significant potential for transformative impact within United Kingdom Birmingham:</w:t>
      </w:r>
    </w:p>
    <w:p>
      <w:pPr>
        <w:numPr>
          <w:ilvl w:val="0"/>
          <w:numId w:val="1003"/>
        </w:numPr>
        <w:pStyle w:val="Compact"/>
      </w:pPr>
      <w:r>
        <w:rPr>
          <w:bCs/>
          <w:b/>
        </w:rPr>
        <w:t xml:space="preserve">Policy Change:</w:t>
      </w:r>
      <w:r>
        <w:t xml:space="preserve"> </w:t>
      </w:r>
      <w:r>
        <w:t xml:space="preserve">Evidence-based recommendations will be directly presented to the NHS Birmingham Integrated Care System (ICS) and the Department of Health and Social Care, targeting revised commissioning frameworks for Speech Therapist services.</w:t>
      </w:r>
    </w:p>
    <w:p>
      <w:pPr>
        <w:numPr>
          <w:ilvl w:val="0"/>
          <w:numId w:val="1003"/>
        </w:numPr>
        <w:pStyle w:val="Compact"/>
      </w:pPr>
      <w:r>
        <w:rPr>
          <w:bCs/>
          <w:b/>
        </w:rPr>
        <w:t xml:space="preserve">Service Improvement:</w:t>
      </w:r>
      <w:r>
        <w:t xml:space="preserve"> </w:t>
      </w:r>
      <w:r>
        <w:t xml:space="preserve">The proposed accessibility framework will provide actionable tools for Speech Therapist teams across Birmingham to implement culturally responsive practices, reduce waiting times through optimized pathways, and improve engagement with hard-to-reach communities.</w:t>
      </w:r>
    </w:p>
    <w:p>
      <w:pPr>
        <w:numPr>
          <w:ilvl w:val="0"/>
          <w:numId w:val="1003"/>
        </w:numPr>
        <w:pStyle w:val="Compact"/>
      </w:pPr>
      <w:r>
        <w:rPr>
          <w:bCs/>
          <w:b/>
        </w:rPr>
        <w:t xml:space="preserve">Workforce Development:</w:t>
      </w:r>
      <w:r>
        <w:t xml:space="preserve"> </w:t>
      </w:r>
      <w:r>
        <w:t xml:space="preserve">Findings will inform targeted training modules for Speech Therapists on cultural humility, multi-lingual communication strategies, and working within socioeconomically diverse contexts prevalent in Birmingham.</w:t>
      </w:r>
    </w:p>
    <w:p>
      <w:pPr>
        <w:numPr>
          <w:ilvl w:val="0"/>
          <w:numId w:val="1003"/>
        </w:numPr>
        <w:pStyle w:val="Compact"/>
      </w:pPr>
      <w:r>
        <w:rPr>
          <w:bCs/>
          <w:b/>
        </w:rPr>
        <w:t xml:space="preserve">Reduced Health Inequities:</w:t>
      </w:r>
      <w:r>
        <w:t xml:space="preserve"> </w:t>
      </w:r>
      <w:r>
        <w:t xml:space="preserve">By directly addressing the barriers faced by Birmingham's most vulnerable residents, this research contributes to narrowing the health equity gap in communication disorder support across the United Kingdom.</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Birmingham Research Ethics Committee and relevant NHS governance bodies. All participant data will be anonymized and stored securely in compliance with UK GDPR regulations. Special attention will be given to ensuring participation is voluntary, informed, and accessible to non-English speakers (using professional interpreters). The research team includes members with lived experience of using speech therapy services in Birmingham, ensuring community perspectives are central.</w:t>
      </w:r>
    </w:p>
    <w:bookmarkEnd w:id="26"/>
    <w:bookmarkStart w:id="27" w:name="conclusion"/>
    <w:p>
      <w:pPr>
        <w:pStyle w:val="Heading2"/>
      </w:pPr>
      <w:r>
        <w:t xml:space="preserve">7. Conclusion</w:t>
      </w:r>
    </w:p>
    <w:p>
      <w:pPr>
        <w:pStyle w:val="FirstParagraph"/>
      </w:pPr>
      <w:r>
        <w:t xml:space="preserve">This Research Proposal provides a vital roadmap for addressing the critical challenges facing Speech Therapist services within the dynamic context of United Kingdom Birmingham. The city's unique demographic and socioeconomic landscape demands tailored solutions that move beyond national averages to understand and resolve localised barriers to care. By focusing squarely on Birmingham’s needs, this study will generate actionable evidence to empower Speech Therapists, inform NHS commissioners, and ultimately ensure that every resident of Birmingham has equitable access to the high-quality speech therapy support they deserve. The success of this research is not merely academic; it directly contributes to improving communication abilities and quality of life for thousands within our city. Investing in this research is an investment in a more inclusive and effective healthcare system for all Birmingham residents.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in United Kingdom Birmingham</dc:title>
  <dc:creator/>
  <dc:language>en</dc:language>
  <cp:keywords/>
  <dcterms:created xsi:type="dcterms:W3CDTF">2026-07-23T12:32:22Z</dcterms:created>
  <dcterms:modified xsi:type="dcterms:W3CDTF">2026-07-23T12:32:22Z</dcterms:modified>
</cp:coreProperties>
</file>

<file path=docProps/custom.xml><?xml version="1.0" encoding="utf-8"?>
<Properties xmlns="http://schemas.openxmlformats.org/officeDocument/2006/custom-properties" xmlns:vt="http://schemas.openxmlformats.org/officeDocument/2006/docPropsVTypes"/>
</file>