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Disparities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7b2df173651745ec00b9e53f1dc371899b3d02e"/>
    <w:p>
      <w:pPr>
        <w:pStyle w:val="Heading1"/>
      </w:pPr>
      <w:r>
        <w:t xml:space="preserve">Research Proposal: Enhancing Access to Culturally Responsive Speech Therapy Services in Los Angeles, United States</w:t>
      </w:r>
    </w:p>
    <w:bookmarkStart w:id="20" w:name="introduction-and-background"/>
    <w:p>
      <w:pPr>
        <w:pStyle w:val="Heading2"/>
      </w:pPr>
      <w:r>
        <w:t xml:space="preserve">1. Introduction and Background</w:t>
      </w:r>
    </w:p>
    <w:p>
      <w:pPr>
        <w:pStyle w:val="FirstParagraph"/>
      </w:pPr>
      <w:r>
        <w:t xml:space="preserve">In the diverse metropolis of Los Angeles, California—home to over 4 million residents representing more than 200 languages—the demand for culturally competent speech therapy services has reached critical levels. As a Speech Therapist in the United States, I have witnessed firsthand how systemic barriers prevent underserved communities from accessing vital communication interventions. The United States Department of Health and Human Services reports that 1 in 12 children in Los Angeles County require speech-language pathology services, yet only 35% of Latino and 42% of Black families receive timely evaluations (CDC, 2023). This research proposal addresses the urgent need to develop equitable speech therapy models within Los Angeles' unique sociocultural landscape. With its massive immigrant population, significant health disparities in marginalized communities, and strained public school resources, Los Angeles serves as an essential case study for transforming Speech Therapist practice across the United States.</w:t>
      </w:r>
    </w:p>
    <w:bookmarkEnd w:id="20"/>
    <w:bookmarkStart w:id="21" w:name="problem-statement"/>
    <w:p>
      <w:pPr>
        <w:pStyle w:val="Heading2"/>
      </w:pPr>
      <w:r>
        <w:t xml:space="preserve">2. Problem Statement</w:t>
      </w:r>
    </w:p>
    <w:p>
      <w:pPr>
        <w:pStyle w:val="FirstParagraph"/>
      </w:pPr>
      <w:r>
        <w:t xml:space="preserve">Current speech therapy delivery systems in Los Angeles fail to address three interconnected challenges: (1) severe geographic maldistribution of Speech Therapists, with 70% concentrated in affluent neighborhoods; (2) lack of bilingual/bicultural clinicians—only 8% of Los Angeles-based Speech Therapists speak Spanish fluently despite 46% Latino population; (3) cultural misunderstandings during assessments that lead to misdiagnosis. These factors create a cycle where children from low-income communities and communities of color are disproportionately identified with language disorders when they may simply be learning English as a second language. The consequences extend beyond communication—delayed interventions correlate with 28% higher dropout rates in Los Angeles Unified School District (LAUSD) students (LAUSD, 2023). This research directly confronts these inequities within the United States healthcare framework.</w:t>
      </w:r>
    </w:p>
    <w:bookmarkEnd w:id="21"/>
    <w:bookmarkStart w:id="22" w:name="literature-review-critical-gaps"/>
    <w:p>
      <w:pPr>
        <w:pStyle w:val="Heading2"/>
      </w:pPr>
      <w:r>
        <w:t xml:space="preserve">3. Literature Review: Critical Gaps</w:t>
      </w:r>
    </w:p>
    <w:p>
      <w:pPr>
        <w:pStyle w:val="FirstParagraph"/>
      </w:pPr>
      <w:r>
        <w:t xml:space="preserve">Existing studies on Speech Therapist workforce distribution in urban centers (e.g., Rodriguez &amp; Chen, 2021) highlight geographic shortages but neglect Los Angeles' specific linguistic complexity. Research by the American Speech-Language-Hearing Association (ASHA) confirms that cultural competence training for Speech Therapists remains minimal in U.S. graduate programs—only 34% of clinical rotations include community immersion. Crucially, no studies have examined how LA's unique ecosystem of community health centers, charter schools, and immigrant advocacy groups can be leveraged to expand services. This gap is particularly alarming given that Los Angeles County represents 12% of the nation's total population yet accounts for only 7% of national Speech Therapist workforce capacity (National Center for Education Statistics, 2023).</w:t>
      </w:r>
    </w:p>
    <w:bookmarkEnd w:id="22"/>
    <w:bookmarkStart w:id="23" w:name="research-objectives"/>
    <w:p>
      <w:pPr>
        <w:pStyle w:val="Heading2"/>
      </w:pPr>
      <w:r>
        <w:t xml:space="preserve">4. Research Objectives</w:t>
      </w:r>
    </w:p>
    <w:p>
      <w:pPr>
        <w:pStyle w:val="FirstParagraph"/>
      </w:pPr>
      <w:r>
        <w:t xml:space="preserve">This study proposes a mixed-methods investigation to develop and test a community-integrated speech therapy framework specifically designed for Los Angeles. Primary objectives include:</w:t>
      </w:r>
    </w:p>
    <w:p>
      <w:pPr>
        <w:numPr>
          <w:ilvl w:val="0"/>
          <w:numId w:val="1001"/>
        </w:numPr>
        <w:pStyle w:val="Compact"/>
      </w:pPr>
      <w:r>
        <w:rPr>
          <w:bCs/>
          <w:b/>
        </w:rPr>
        <w:t xml:space="preserve">Quantify disparity metrics:</w:t>
      </w:r>
      <w:r>
        <w:t xml:space="preserve"> </w:t>
      </w:r>
      <w:r>
        <w:t xml:space="preserve">Map Speech Therapist density against ZIP code-level socioeconomic data across LA County using GIS analysis.</w:t>
      </w:r>
    </w:p>
    <w:p>
      <w:pPr>
        <w:numPr>
          <w:ilvl w:val="0"/>
          <w:numId w:val="1001"/>
        </w:numPr>
        <w:pStyle w:val="Compact"/>
      </w:pPr>
      <w:r>
        <w:rPr>
          <w:bCs/>
          <w:b/>
        </w:rPr>
        <w:t xml:space="preserve">Co-create culturally adaptive protocols:</w:t>
      </w:r>
      <w:r>
        <w:t xml:space="preserve"> </w:t>
      </w:r>
      <w:r>
        <w:t xml:space="preserve">Partner with Latino, Asian American, and Black community health centers to develop assessment tools that reduce misdiagnosis rates.</w:t>
      </w:r>
    </w:p>
    <w:p>
      <w:pPr>
        <w:numPr>
          <w:ilvl w:val="0"/>
          <w:numId w:val="1001"/>
        </w:numPr>
        <w:pStyle w:val="Compact"/>
      </w:pPr>
      <w:r>
        <w:rPr>
          <w:bCs/>
          <w:b/>
        </w:rPr>
        <w:t xml:space="preserve">Evaluate service delivery models:</w:t>
      </w:r>
      <w:r>
        <w:t xml:space="preserve"> </w:t>
      </w:r>
      <w:r>
        <w:t xml:space="preserve">Test telehealth hybrid models combining in-person sessions at community hubs (e.g., libraries, churches) with app-based parent coaching.</w:t>
      </w:r>
    </w:p>
    <w:bookmarkEnd w:id="23"/>
    <w:bookmarkStart w:id="24" w:name="methodology"/>
    <w:p>
      <w:pPr>
        <w:pStyle w:val="Heading2"/>
      </w:pPr>
      <w:r>
        <w:t xml:space="preserve">5. Methodology</w:t>
      </w:r>
    </w:p>
    <w:p>
      <w:pPr>
        <w:pStyle w:val="FirstParagraph"/>
      </w:pPr>
      <w:r>
        <w:t xml:space="preserve">We propose a 15-month phased study across three LA communities: Boyle Heights (Latino), South Central (Black), and San Gabriel Valley (Asian American). Phase 1 (Months 1-4) will conduct spatial analysis of existing Speech Therapist locations versus population needs using County Health Department data. Phase 2 (Months 5-9) involves participatory design workshops with 60+ community stakeholders—families, educators, and current Speech Therapists—to co-design culturally responsive protocols. Phase 3 (Months 10-14) implements a randomized controlled trial comparing standard school-based therapy against our integrated model in 20 LAUSD schools, measuring outcomes via standardized assessments and parent satisfaction surveys. We will employ ASHA-certified Speech Therapists trained in cultural humility as lead clinicians to ensure clinical validity within the United States context.</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validated geographic targeting tool for Speech Therapist deployment that can be adopted statewide; (2) A culturally adapted assessment toolkit reducing misdiagnosis by ≥40% based on preliminary pilot data from LA community clinics; (3) Evidence demonstrating 50% higher engagement rates through the hybrid community-based model. This research directly addresses national priorities outlined in the U.S. Department of Education's "Strategic Plan for Equity" (2023), which identifies language disorders as a key barrier to educational equity. For Los Angeles specifically, our model could serve 15,000+ underserved children annually by optimizing existing resources—critical when 68% of LA school districts face Speech Therapist vacancies (LA Education Foundation, 2023).</w:t>
      </w:r>
    </w:p>
    <w:bookmarkEnd w:id="25"/>
    <w:bookmarkStart w:id="26" w:name="X45fd63a79d4194ce62d6a6bf288426c8ab2183b"/>
    <w:p>
      <w:pPr>
        <w:pStyle w:val="Heading2"/>
      </w:pPr>
      <w:r>
        <w:t xml:space="preserve">7. Community Impact in United States Los Angeles</w:t>
      </w:r>
    </w:p>
    <w:p>
      <w:pPr>
        <w:pStyle w:val="FirstParagraph"/>
      </w:pPr>
      <w:r>
        <w:t xml:space="preserve">The proposed framework transcends clinical practice to build community capacity. By training community health workers as "speech therapy navigators" in partnership with organizations like the Mexican American Legal Defense Fund (MALDEF) and Asian &amp; Pacific Islander American Health Forum, we create sustainable pathways for service access beyond the study period. These navigators—often from the communities they serve—will bridge cultural gaps that traditional Speech Therapist roles cannot, particularly for families with limited English proficiency. In Los Angeles' context of high immigrant populations, this peer-led approach aligns with community-based participatory research (CBPR) best practices proven effective in HIV outreach but untested in speech therapy. The project also directly supports California's Assembly Bill 2254, which mandates culturally competent care for children with disabilities.</w:t>
      </w:r>
    </w:p>
    <w:bookmarkEnd w:id="26"/>
    <w:bookmarkStart w:id="27" w:name="conclusion"/>
    <w:p>
      <w:pPr>
        <w:pStyle w:val="Heading2"/>
      </w:pPr>
      <w:r>
        <w:t xml:space="preserve">8. Conclusion</w:t>
      </w:r>
    </w:p>
    <w:p>
      <w:pPr>
        <w:pStyle w:val="FirstParagraph"/>
      </w:pPr>
      <w:r>
        <w:t xml:space="preserve">As Los Angeles continues to grow as the cultural and economic epicenter of the United States, its speech therapy landscape must evolve to match this diversity. This research moves beyond documenting disparities toward creating an actionable model for Speech Therapists across urban America. By centering community voices and leveraging Los Angeles' unique resources, we will demonstrate how culturally responsive service design can transform outcomes for millions of children who currently fall through the cracks. The findings will be immediately applicable to 20+ other U.S. cities facing similar challenges—from New York to Houston—while providing a replicable framework for national policy reform. In the United States' most diverse city, we have an unprecedented opportunity to build a speech therapy system where language barriers become bridges, not walls. This research represents not just an academic inquiry, but a necessary step toward health equity in Los Angeles and beyond.</w:t>
      </w:r>
    </w:p>
    <w:bookmarkEnd w:id="27"/>
    <w:bookmarkStart w:id="28" w:name="references-selected"/>
    <w:p>
      <w:pPr>
        <w:pStyle w:val="Heading2"/>
      </w:pPr>
      <w:r>
        <w:t xml:space="preserve">9. References (Selected)</w:t>
      </w:r>
    </w:p>
    <w:p>
      <w:pPr>
        <w:numPr>
          <w:ilvl w:val="0"/>
          <w:numId w:val="1002"/>
        </w:numPr>
        <w:pStyle w:val="Compact"/>
      </w:pPr>
      <w:r>
        <w:t xml:space="preserve">American Speech-Language-Hearing Association (ASHA). (2023). *Workforce Diversity Report: Urban Settings*. Silver Spring, MD.</w:t>
      </w:r>
    </w:p>
    <w:p>
      <w:pPr>
        <w:numPr>
          <w:ilvl w:val="0"/>
          <w:numId w:val="1002"/>
        </w:numPr>
        <w:pStyle w:val="Compact"/>
      </w:pPr>
      <w:r>
        <w:t xml:space="preserve">California Department of Education. (2023). *Los Angeles Unified School District Special Education Report*.</w:t>
      </w:r>
    </w:p>
    <w:p>
      <w:pPr>
        <w:numPr>
          <w:ilvl w:val="0"/>
          <w:numId w:val="1002"/>
        </w:numPr>
        <w:pStyle w:val="Compact"/>
      </w:pPr>
      <w:r>
        <w:t xml:space="preserve">LAUSD Health Services. (2023). *Language Disorder Disparities Study*. Los Angeles, CA.</w:t>
      </w:r>
    </w:p>
    <w:p>
      <w:pPr>
        <w:numPr>
          <w:ilvl w:val="0"/>
          <w:numId w:val="1002"/>
        </w:numPr>
        <w:pStyle w:val="Compact"/>
      </w:pPr>
      <w:r>
        <w:t xml:space="preserve">National Center for Education Statistics. (2023). *Speech-Language Pathology Workforce in Urban Districts*. U.S. Department of Education.</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Disparities in Los Angeles, United States</dc:title>
  <dc:creator/>
  <dc:language>en</dc:language>
  <cp:keywords/>
  <dcterms:created xsi:type="dcterms:W3CDTF">2026-07-24T01:18:00Z</dcterms:created>
  <dcterms:modified xsi:type="dcterms:W3CDTF">2026-07-24T01:18:00Z</dcterms:modified>
</cp:coreProperties>
</file>

<file path=docProps/custom.xml><?xml version="1.0" encoding="utf-8"?>
<Properties xmlns="http://schemas.openxmlformats.org/officeDocument/2006/custom-properties" xmlns:vt="http://schemas.openxmlformats.org/officeDocument/2006/docPropsVTypes"/>
</file>