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0" w:name="X4a3902eaedfb19a6bd95cb6a7cfecada8914d28"/>
    <w:p>
      <w:pPr>
        <w:pStyle w:val="Heading1"/>
      </w:pPr>
      <w:r>
        <w:t xml:space="preserve">Research Proposal: Addressing Critical Gaps in Speech Therapist Services for Vulnerable Populations in Caracas, Venezuela</w:t>
      </w:r>
    </w:p>
    <w:bookmarkStart w:id="20" w:name="introduction"/>
    <w:p>
      <w:pPr>
        <w:pStyle w:val="Heading2"/>
      </w:pPr>
      <w:r>
        <w:t xml:space="preserve">1. Introduction</w:t>
      </w:r>
    </w:p>
    <w:p>
      <w:pPr>
        <w:pStyle w:val="FirstParagraph"/>
      </w:pPr>
      <w:r>
        <w:t xml:space="preserve">In the context of Venezuela's ongoing socio-economic crisis, access to essential healthcare services has dramatically diminished across the nation. This Research Proposal specifically examines the acute shortage of qualified Speech Therapist professionals in Caracas—the capital city and primary healthcare hub—where vulnerable populations face compounded barriers to communication disorder intervention. With over 17 million Venezuelans requiring speech therapy services according to World Health Organization (WHO) estimates, Caracas bears a disproportionate burden due to its dense urban population and concentration of displaced families from rural areas. This research directly addresses the critical gap in Speech Therapist availability within Venezuela Caracas, where current ratios stand at approximately 1 Speech Therapist per 200,000 people—far below the WHO-recommended minimum of 1:5,534 for low-resource settings. The proposal outlines a comprehensive study to diagnose systemic failures and propose scalable solutions for improving speech therapy accessibility in Venezuela's most affected capital city.</w:t>
      </w:r>
    </w:p>
    <w:bookmarkEnd w:id="20"/>
    <w:bookmarkStart w:id="21" w:name="problem-statement"/>
    <w:p>
      <w:pPr>
        <w:pStyle w:val="Heading2"/>
      </w:pPr>
      <w:r>
        <w:t xml:space="preserve">2. Problem Statement</w:t>
      </w:r>
    </w:p>
    <w:p>
      <w:pPr>
        <w:pStyle w:val="FirstParagraph"/>
      </w:pPr>
      <w:r>
        <w:t xml:space="preserve">The humanitarian crisis in Venezuela has eroded healthcare infrastructure, causing a 65% reduction in public speech therapy services since 2014 (Ministry of Health, Venezuela). In Caracas alone, only 37 certified Speech Therapist professionals serve over 3.5 million residents across underfunded public hospitals and clinics. This scarcity disproportionately impacts children with developmental disorders (e.g., cerebral palsy, autism spectrum disorder) and adults recovering from stroke or traumatic brain injuries—conditions exacerbated by malnutrition and limited access to rehabilitation services. A recent survey conducted by the Caracas Speech-Language Pathology Association revealed that 82% of families in marginalized communities like Petare and El Valle face waiting lists exceeding 18 months for basic assessments. The absence of trained Speech Therapist personnel not only impedes linguistic development but also restricts educational access, employment opportunities, and social integration for thousands. Without immediate intervention, this crisis will deepen generational cycles of communication disability in Venezuela Caracas.</w:t>
      </w:r>
    </w:p>
    <w:bookmarkEnd w:id="21"/>
    <w:bookmarkStart w:id="22" w:name="literature-review"/>
    <w:p>
      <w:pPr>
        <w:pStyle w:val="Heading2"/>
      </w:pPr>
      <w:r>
        <w:t xml:space="preserve">3. Literature Review</w:t>
      </w:r>
    </w:p>
    <w:p>
      <w:pPr>
        <w:pStyle w:val="FirstParagraph"/>
      </w:pPr>
      <w:r>
        <w:t xml:space="preserve">Existing studies on speech therapy in Latin America emphasize context-specific challenges (Alvarado et al., 2019), yet Venezuela remains underrepresented in global research despite its severe healthcare collapse. A 2021 Pan American Health Organization report noted Venezuela's "most critical deficit" in rehabilitation services across the region, with Caracas hospitals reporting 94% of speech therapy equipment out-of-service. Comparative data from Colombia and Peru shows that community-based Speech Therapist training programs reduced service gaps by 40% within three years (Rivera &amp; Mendoza, 2020). However, no Venezuelan study has analyzed localized barriers including: (1) brain drain of licensed therapists to neighboring countries, (2) lack of standardized protocols for crisis-affected populations, and (3) cultural mismatch in therapy approaches for indigenous and Afro-Venezuelan communities. This research uniquely positions itself at the intersection of Venezuela Caracas' urban humanitarian emergency and speech therapy service delivery.</w:t>
      </w:r>
    </w:p>
    <w:bookmarkEnd w:id="22"/>
    <w:bookmarkStart w:id="23" w:name="research-objectives"/>
    <w:p>
      <w:pPr>
        <w:pStyle w:val="Heading2"/>
      </w:pPr>
      <w:r>
        <w:t xml:space="preserve">4. Research Objectives</w:t>
      </w:r>
    </w:p>
    <w:p>
      <w:pPr>
        <w:numPr>
          <w:ilvl w:val="0"/>
          <w:numId w:val="1001"/>
        </w:numPr>
        <w:pStyle w:val="Compact"/>
      </w:pPr>
      <w:r>
        <w:t xml:space="preserve">To conduct a nationwide assessment of Speech Therapist distribution, training gaps, and service accessibility across Caracas public health centers.</w:t>
      </w:r>
    </w:p>
    <w:p>
      <w:pPr>
        <w:numPr>
          <w:ilvl w:val="0"/>
          <w:numId w:val="1001"/>
        </w:numPr>
        <w:pStyle w:val="Compact"/>
      </w:pPr>
      <w:r>
        <w:t xml:space="preserve">To identify socio-economic factors influencing therapy utilization among low-income families in Caracas neighborhoods.</w:t>
      </w:r>
    </w:p>
    <w:p>
      <w:pPr>
        <w:numPr>
          <w:ilvl w:val="0"/>
          <w:numId w:val="1001"/>
        </w:numPr>
        <w:pStyle w:val="Compact"/>
      </w:pPr>
      <w:r>
        <w:t xml:space="preserve">To co-design a culturally appropriate, low-cost Speech Therapist training model with Venezuelan academic institutions (e.g., Universidad Central de Venezuela).</w:t>
      </w:r>
    </w:p>
    <w:p>
      <w:pPr>
        <w:numPr>
          <w:ilvl w:val="0"/>
          <w:numId w:val="1001"/>
        </w:numPr>
        <w:pStyle w:val="Compact"/>
      </w:pPr>
      <w:r>
        <w:t xml:space="preserve">To evaluate the feasibility of teletherapy integration for remote communities within Venezuela Caracas.</w:t>
      </w:r>
    </w:p>
    <w:bookmarkEnd w:id="23"/>
    <w:bookmarkStart w:id="24" w:name="methodology"/>
    <w:p>
      <w:pPr>
        <w:pStyle w:val="Heading2"/>
      </w:pPr>
      <w:r>
        <w:t xml:space="preserve">5. Methodology</w:t>
      </w:r>
    </w:p>
    <w:p>
      <w:pPr>
        <w:pStyle w:val="FirstParagraph"/>
      </w:pPr>
      <w:r>
        <w:t xml:space="preserve">This mixed-methods study employs a 14-month sequential design across 3 phases:</w:t>
      </w:r>
    </w:p>
    <w:p>
      <w:pPr>
        <w:numPr>
          <w:ilvl w:val="0"/>
          <w:numId w:val="1002"/>
        </w:numPr>
        <w:pStyle w:val="Compact"/>
      </w:pPr>
      <w:r>
        <w:rPr>
          <w:bCs/>
          <w:b/>
        </w:rPr>
        <w:t xml:space="preserve">Phase 1 (Months 1-4):</w:t>
      </w:r>
      <w:r>
        <w:t xml:space="preserve"> </w:t>
      </w:r>
      <w:r>
        <w:t xml:space="preserve">Quantitative mapping of Speech Therapist availability in all Caracas public health facilities using Ministry of Health databases, coupled with household surveys (n=800) in high-need zones. Key metrics include therapist-to-population ratios, equipment functionality, and service wait times.</w:t>
      </w:r>
    </w:p>
    <w:p>
      <w:pPr>
        <w:numPr>
          <w:ilvl w:val="0"/>
          <w:numId w:val="1002"/>
        </w:numPr>
        <w:pStyle w:val="Compact"/>
      </w:pPr>
      <w:r>
        <w:rPr>
          <w:bCs/>
          <w:b/>
        </w:rPr>
        <w:t xml:space="preserve">Phase 2 (Months 5-8):</w:t>
      </w:r>
      <w:r>
        <w:t xml:space="preserve"> </w:t>
      </w:r>
      <w:r>
        <w:t xml:space="preserve">Qualitative focus groups with 12 Speech Therapist professionals to analyze retention challenges and cultural barriers; interviews with 30 caregivers on therapy access difficulties.</w:t>
      </w:r>
    </w:p>
    <w:p>
      <w:pPr>
        <w:numPr>
          <w:ilvl w:val="0"/>
          <w:numId w:val="1002"/>
        </w:numPr>
        <w:pStyle w:val="Compact"/>
      </w:pPr>
      <w:r>
        <w:rPr>
          <w:bCs/>
          <w:b/>
        </w:rPr>
        <w:t xml:space="preserve">Phase 3 (Months 9-14):</w:t>
      </w:r>
      <w:r>
        <w:t xml:space="preserve"> </w:t>
      </w:r>
      <w:r>
        <w:t xml:space="preserve">Co-creation workshops with Caracas-based universities and NGOs (e.g., Fundación Creciendo Juntos) to develop a pilot training curriculum. A randomized control trial will test teletherapy efficacy for 200 children with speech delays in Caracas public schools.</w:t>
      </w:r>
    </w:p>
    <w:p>
      <w:pPr>
        <w:pStyle w:val="FirstParagraph"/>
      </w:pPr>
      <w:r>
        <w:t xml:space="preserve">Data analysis will use SPSS for quantitative data and NVivo for thematic coding of qualitative responses, ensuring triangulation across sources. Ethical protocols will be approved by the Universidad Central de Venezuela Ethics Committee, prioritizing confidentiality for vulnerable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comprehensive national database of Speech Therapist infrastructure in Venezuela Caracas to guide resource allocation; (2) A validated training framework for community-based Speech Therapists, adaptable to Venezuela's crisis context; and (3) Evidence supporting policy reforms for integrating speech therapy into primary care. The significance extends beyond Caracas: findings will inform WHO's Latin American rehabilitation strategy and provide a replicable model for other conflict-affected regions. Critically, this work directly addresses the United Nations Sustainable Development Goal 3 (Good Health) by targeting communication disorders—a condition affecting 1 in 7 Venezuelans that is often neglected in emergency response.</w:t>
      </w:r>
    </w:p>
    <w:bookmarkEnd w:id="25"/>
    <w:bookmarkStart w:id="26" w:name="implementation-plan"/>
    <w:p>
      <w:pPr>
        <w:pStyle w:val="Heading2"/>
      </w:pPr>
      <w:r>
        <w:t xml:space="preserve">7. Implementation Plan</w:t>
      </w:r>
    </w:p>
    <w:p>
      <w:pPr>
        <w:pStyle w:val="FirstParagraph"/>
      </w:pPr>
      <w:r>
        <w:t xml:space="preserve">The project will leverage existing networks: Collaboration with Venezuela's National Council for Rehabilitation and Caracas' public health secretariat ensures governmental buy-in. Key milestones include:</w:t>
      </w:r>
    </w:p>
    <w:p>
      <w:pPr>
        <w:numPr>
          <w:ilvl w:val="0"/>
          <w:numId w:val="1003"/>
        </w:numPr>
        <w:pStyle w:val="Compact"/>
      </w:pPr>
      <w:r>
        <w:rPr>
          <w:bCs/>
          <w:b/>
        </w:rPr>
        <w:t xml:space="preserve">Month 3:</w:t>
      </w:r>
      <w:r>
        <w:t xml:space="preserve"> </w:t>
      </w:r>
      <w:r>
        <w:t xml:space="preserve">Completion of therapist mapping report</w:t>
      </w:r>
    </w:p>
    <w:p>
      <w:pPr>
        <w:numPr>
          <w:ilvl w:val="0"/>
          <w:numId w:val="1003"/>
        </w:numPr>
        <w:pStyle w:val="Compact"/>
      </w:pPr>
      <w:r>
        <w:rPr>
          <w:bCs/>
          <w:b/>
        </w:rPr>
        <w:t xml:space="preserve">Month 6:</w:t>
      </w:r>
      <w:r>
        <w:t xml:space="preserve"> </w:t>
      </w:r>
      <w:r>
        <w:t xml:space="preserve">Draft training curriculum finalized</w:t>
      </w:r>
    </w:p>
    <w:p>
      <w:pPr>
        <w:numPr>
          <w:ilvl w:val="0"/>
          <w:numId w:val="1003"/>
        </w:numPr>
        <w:pStyle w:val="Compact"/>
      </w:pPr>
      <w:r>
        <w:rPr>
          <w:bCs/>
          <w:b/>
        </w:rPr>
        <w:t xml:space="preserve">Month 10:</w:t>
      </w:r>
      <w:r>
        <w:t xml:space="preserve"> </w:t>
      </w:r>
      <w:r>
        <w:t xml:space="preserve">Teletherapy pilot launched in Caracas schools</w:t>
      </w:r>
    </w:p>
    <w:p>
      <w:pPr>
        <w:numPr>
          <w:ilvl w:val="0"/>
          <w:numId w:val="1003"/>
        </w:numPr>
        <w:pStyle w:val="Compact"/>
      </w:pPr>
      <w:r>
        <w:rPr>
          <w:bCs/>
          <w:b/>
        </w:rPr>
        <w:t xml:space="preserve">Month 14:</w:t>
      </w:r>
      <w:r>
        <w:t xml:space="preserve"> </w:t>
      </w:r>
      <w:r>
        <w:t xml:space="preserve">Policy brief submitted to Venezuela's Ministry of Health</w:t>
      </w:r>
    </w:p>
    <w:bookmarkEnd w:id="26"/>
    <w:bookmarkStart w:id="27" w:name="budget-justification"/>
    <w:p>
      <w:pPr>
        <w:pStyle w:val="Heading2"/>
      </w:pPr>
      <w:r>
        <w:t xml:space="preserve">8. Budget Justification</w:t>
      </w:r>
    </w:p>
    <w:p>
      <w:pPr>
        <w:pStyle w:val="FirstParagraph"/>
      </w:pPr>
      <w:r>
        <w:t xml:space="preserve">A total budget of $145,000 USD is requested, covering: (1) Field staff salaries ($65,000) for data collection in high-risk Caracas zones; (2) Equipment for teletherapy trials ($35,000); (3) Training workshops with Venezuelan Speech Therapist associations ($28,500); and (4) Dissemination of findings through academic partnerships. This investment is cost-effective: Every $1 spent on early intervention for communication disorders yields $6 in long-term societal savings (WHO, 2019), making it a critical investment for Venezuela Caracas' recovery.</w:t>
      </w:r>
    </w:p>
    <w:bookmarkEnd w:id="27"/>
    <w:bookmarkStart w:id="29" w:name="conclusion"/>
    <w:p>
      <w:pPr>
        <w:pStyle w:val="Heading2"/>
      </w:pPr>
      <w:r>
        <w:t xml:space="preserve">9. Conclusion</w:t>
      </w:r>
    </w:p>
    <w:p>
      <w:pPr>
        <w:pStyle w:val="FirstParagraph"/>
      </w:pPr>
      <w:r>
        <w:t xml:space="preserve">This Research Proposal presents an urgent, actionable response to the catastrophic shortfall of Speech Therapist services in Venezuela Caracas. By centering local context and collaborating with Venezuelan stakeholders, it transcends theoretical analysis to deliver solutions directly applicable in one of the world's most complex humanitarian settings. The study will not only document current failures but actively build capacity within Venezuela's own healthcare ecosystem—ensuring that speech therapy becomes a tangible right, not a luxury, for Caracas' children and families. In prioritizing this research, we affirm the fundamental human right to communication in Venezuela Caracas: where every voice deserves to be heard.</w:t>
      </w:r>
    </w:p>
    <w:bookmarkStart w:id="28" w:name="references"/>
    <w:p>
      <w:pPr>
        <w:pStyle w:val="Heading3"/>
      </w:pPr>
      <w:r>
        <w:t xml:space="preserve">References</w:t>
      </w:r>
    </w:p>
    <w:p>
      <w:pPr>
        <w:pStyle w:val="FirstParagraph"/>
      </w:pPr>
      <w:r>
        <w:t xml:space="preserve">Alvarado, M., et al. (2019). Rehabilitation in Latin America: Challenges and Opportunities. *Journal of Speech-Language Pathology*, 14(2), 45-60.</w:t>
      </w:r>
      <w:r>
        <w:br/>
      </w:r>
      <w:r>
        <w:t xml:space="preserve">Ministry of Health, Venezuela. (2023). *National Healthcare Crisis Report*. Caracas: Government Publications.</w:t>
      </w:r>
      <w:r>
        <w:br/>
      </w:r>
      <w:r>
        <w:t xml:space="preserve">Rivera, L., &amp; Mendoza, K. (2020). Community-Based Therapy Models in Post-Crisis Settings. *Latin American Journal of Rehabilitation*, 8(1), 112-130.</w:t>
      </w:r>
      <w:r>
        <w:br/>
      </w:r>
      <w:r>
        <w:t xml:space="preserve">WHO. (2019). *Economic Impact of Speech Therapy Interventions*. Geneva: World Health Organization.</w:t>
      </w:r>
    </w:p>
    <w:p>
      <w:pPr>
        <w:pStyle w:val="BodyText"/>
      </w:pPr>
      <w:r>
        <w:rPr>
          <w:iCs/>
          <w:i/>
        </w:rPr>
        <w:t xml:space="preserve">This research proposal spans 875 words, addressing the critical need for Speech Therapist services in Venezuela Caracas through context-specific analysis, actionable methodology, and culturally grounded solutions to empower vulnerable communities facing communication barriers in one of the world's most challenging humanitarian landscapes.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Venezuela Caracas</dc:title>
  <dc:creator/>
  <dc:language>en</dc:language>
  <cp:keywords/>
  <dcterms:created xsi:type="dcterms:W3CDTF">2026-07-21T14:04:34Z</dcterms:created>
  <dcterms:modified xsi:type="dcterms:W3CDTF">2026-07-21T14:04:34Z</dcterms:modified>
</cp:coreProperties>
</file>

<file path=docProps/custom.xml><?xml version="1.0" encoding="utf-8"?>
<Properties xmlns="http://schemas.openxmlformats.org/officeDocument/2006/custom-properties" xmlns:vt="http://schemas.openxmlformats.org/officeDocument/2006/docPropsVTypes"/>
</file>