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Accessibility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d425c3123ffbaaf5b101d1444dc9a3edfe8e94d"/>
    <w:p>
      <w:pPr>
        <w:pStyle w:val="Heading1"/>
      </w:pPr>
      <w:r>
        <w:t xml:space="preserve">Research Proposal: Enhancing Access to Speech Therapist Services in Vietnam Ho Chi Minh City</w:t>
      </w:r>
    </w:p>
    <w:bookmarkStart w:id="20" w:name="introduction"/>
    <w:p>
      <w:pPr>
        <w:pStyle w:val="Heading2"/>
      </w:pPr>
      <w:r>
        <w:t xml:space="preserve">1. Introduction</w:t>
      </w:r>
    </w:p>
    <w:p>
      <w:pPr>
        <w:pStyle w:val="FirstParagraph"/>
      </w:pPr>
      <w:r>
        <w:t xml:space="preserve">This Research Proposal examines the critical need for expanded and accessible speech therapy services within Vietnam Ho Chi Minh City (HCMC), the economic hub of Southeast Asia and home to over 8 million residents. As Vietnam undergoes rapid urbanization and healthcare advancement, the demand for specialized medical interventions, particularly from a qualified Speech Therapist, has surged significantly. However, current service provision remains inadequate to meet the needs of children and adults with communication disorders. This research aims to investigate systemic barriers and develop actionable strategies to strengthen the speech therapy workforce within Vietnam Ho Chi Minh City's healthcare ecosystem.</w:t>
      </w:r>
    </w:p>
    <w:bookmarkEnd w:id="20"/>
    <w:bookmarkStart w:id="21" w:name="problem-statement"/>
    <w:p>
      <w:pPr>
        <w:pStyle w:val="Heading2"/>
      </w:pPr>
      <w:r>
        <w:t xml:space="preserve">2. Problem Statement</w:t>
      </w:r>
    </w:p>
    <w:p>
      <w:pPr>
        <w:pStyle w:val="FirstParagraph"/>
      </w:pPr>
      <w:r>
        <w:t xml:space="preserve">Despite HCMC's status as a major urban center, access to professional Speech Therapist services is severely limited. A 2023 Ministry of Health report indicated that only 15% of children with identified communication delays receive timely intervention, primarily due to a critical shortage of certified Speech Therapists. This gap disproportionately impacts low-income communities in districts like Binh Thanh and District 5, where public healthcare facilities lack dedicated speech therapy programs. Furthermore, cultural perceptions often stigmatize developmental disorders, delaying family engagement with essential Speech Therapist support. The absence of a coordinated national strategy for speech therapy training and service delivery exacerbates the crisis within Vietnam Ho Chi Minh City's diverse population.</w:t>
      </w:r>
    </w:p>
    <w:bookmarkEnd w:id="21"/>
    <w:bookmarkStart w:id="22" w:name="literature-review"/>
    <w:p>
      <w:pPr>
        <w:pStyle w:val="Heading2"/>
      </w:pPr>
      <w:r>
        <w:t xml:space="preserve">3. Literature Review</w:t>
      </w:r>
    </w:p>
    <w:p>
      <w:pPr>
        <w:pStyle w:val="FirstParagraph"/>
      </w:pPr>
      <w:r>
        <w:t xml:space="preserve">Existing studies (Pham &amp; Nguyen, 2021; WHO Southeast Asia Report, 2022) highlight that most Asian countries face similar challenges in speech-language pathology workforce development. However, research specific to Vietnam Ho Chi Minh City remains scarce. A 2019 study by the HCMC University of Medicine and Pharmacy noted a deficit of over 500 certified Speech Therapists for a city requiring at least 850 to meet WHO standards for low-income urban populations. Crucially, these studies lack granular analysis of service accessibility barriers in Vietnamese urban contexts—such as transportation costs, cultural mistrust in Western medical models, and insufficient insurance coverage for speech therapy. This research directly addresses this evidence gap by centering the Vietnam Ho Chi Minh City experience.</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Speech Therapist service provision across public hospitals, private clinics, and community centers in Vietnam Ho Chi Minh City.</w:t>
      </w:r>
    </w:p>
    <w:p>
      <w:pPr>
        <w:numPr>
          <w:ilvl w:val="0"/>
          <w:numId w:val="1001"/>
        </w:numPr>
        <w:pStyle w:val="Compact"/>
      </w:pPr>
      <w:r>
        <w:t xml:space="preserve">To identify socioeconomic and cultural barriers preventing equitable access to Speech Therapist services for underserved populations (e.g., rural migrants, low-income families).</w:t>
      </w:r>
    </w:p>
    <w:p>
      <w:pPr>
        <w:numPr>
          <w:ilvl w:val="0"/>
          <w:numId w:val="1001"/>
        </w:numPr>
        <w:pStyle w:val="Compact"/>
      </w:pPr>
      <w:r>
        <w:t xml:space="preserve">To co-design evidence-based policy recommendations with HCMC Department of Health stakeholders for scaling Speech Therapist workforce capacity within Vietnam Ho Chi Minh City.</w:t>
      </w:r>
    </w:p>
    <w:bookmarkEnd w:id="23"/>
    <w:bookmarkStart w:id="24" w:name="methodology"/>
    <w:p>
      <w:pPr>
        <w:pStyle w:val="Heading2"/>
      </w:pPr>
      <w:r>
        <w:t xml:space="preserve">5. Methodology</w:t>
      </w:r>
    </w:p>
    <w:p>
      <w:pPr>
        <w:pStyle w:val="FirstParagraph"/>
      </w:pPr>
      <w:r>
        <w:t xml:space="preserve">This mixed-methods study will employ a phased approach across 10 districts in Vietnam Ho Chi Minh City:</w:t>
      </w:r>
    </w:p>
    <w:p>
      <w:pPr>
        <w:numPr>
          <w:ilvl w:val="0"/>
          <w:numId w:val="1002"/>
        </w:numPr>
        <w:pStyle w:val="Compact"/>
      </w:pPr>
      <w:r>
        <w:rPr>
          <w:bCs/>
          <w:b/>
        </w:rPr>
        <w:t xml:space="preserve">Phase 1 (Quantitative):</w:t>
      </w:r>
      <w:r>
        <w:t xml:space="preserve"> </w:t>
      </w:r>
      <w:r>
        <w:t xml:space="preserve">Survey of 50 healthcare facilities (25 public, 25 private) to assess Speech Therapist staffing ratios, service costs, and patient demographics.</w:t>
      </w:r>
    </w:p>
    <w:p>
      <w:pPr>
        <w:numPr>
          <w:ilvl w:val="0"/>
          <w:numId w:val="1002"/>
        </w:numPr>
        <w:pStyle w:val="Compact"/>
      </w:pPr>
      <w:r>
        <w:rPr>
          <w:bCs/>
          <w:b/>
        </w:rPr>
        <w:t xml:space="preserve">Phase 2 (Qualitative):</w:t>
      </w:r>
      <w:r>
        <w:t xml:space="preserve"> </w:t>
      </w:r>
      <w:r>
        <w:t xml:space="preserve">In-depth interviews with 30 Speech Therapists and focus groups with 120 caregivers of children with communication disorders across HCMC communities.</w:t>
      </w:r>
    </w:p>
    <w:p>
      <w:pPr>
        <w:numPr>
          <w:ilvl w:val="0"/>
          <w:numId w:val="1002"/>
        </w:numPr>
        <w:pStyle w:val="Compact"/>
      </w:pPr>
      <w:r>
        <w:rPr>
          <w:bCs/>
          <w:b/>
        </w:rPr>
        <w:t xml:space="preserve">Phase 3 (Stakeholder Engagement):</w:t>
      </w:r>
      <w:r>
        <w:t xml:space="preserve"> </w:t>
      </w:r>
      <w:r>
        <w:t xml:space="preserve">Collaborative workshops with the HCMC Department of Health, universities (e.g., University of Medicine and Pharmacy), and NGOs to validate findings and draft policy briefs.</w:t>
      </w:r>
    </w:p>
    <w:p>
      <w:pPr>
        <w:pStyle w:val="FirstParagraph"/>
      </w:pPr>
      <w:r>
        <w:t xml:space="preserve">Data analysis will utilize SPSS for quantitative trends and thematic coding for qualitative insights. Ethical approval will be sought from the National Ethics Committee on Health Research in Vietnam, with all participant data anonymized per GDPR-Vietnam standards.</w:t>
      </w:r>
    </w:p>
    <w:bookmarkEnd w:id="24"/>
    <w:bookmarkStart w:id="25" w:name="significance-of-the-study"/>
    <w:p>
      <w:pPr>
        <w:pStyle w:val="Heading2"/>
      </w:pPr>
      <w:r>
        <w:t xml:space="preserve">6. Significance of the Study</w:t>
      </w:r>
    </w:p>
    <w:p>
      <w:pPr>
        <w:pStyle w:val="FirstParagraph"/>
      </w:pPr>
      <w:r>
        <w:t xml:space="preserve">This Research Proposal offers immediate value to Vietnam Ho Chi Minh City by providing a localized roadmap for speech therapy infrastructure development. The findings will directly inform HCMC's 2030 Health Strategy, targeting the Sustainable Development Goals (SDG 3.8) on universal health coverage. For families, it promises reduced financial burdens through proposed insurance integration models; for Speech Therapists, it advocates for standardized training pathways within Vietnam's education system; and for policymakers, it delivers a cost-benefit analysis of investing in early intervention services.</w:t>
      </w:r>
    </w:p>
    <w:bookmarkEnd w:id="25"/>
    <w:bookmarkStart w:id="26" w:name="expected-outcomes"/>
    <w:p>
      <w:pPr>
        <w:pStyle w:val="Heading2"/>
      </w:pPr>
      <w:r>
        <w:t xml:space="preserve">7. Expected Outcomes</w:t>
      </w:r>
    </w:p>
    <w:p>
      <w:pPr>
        <w:numPr>
          <w:ilvl w:val="0"/>
          <w:numId w:val="1003"/>
        </w:numPr>
        <w:pStyle w:val="Compact"/>
      </w:pPr>
      <w:r>
        <w:t xml:space="preserve">A comprehensive database of Speech Therapist service accessibility across all HCMC districts.</w:t>
      </w:r>
    </w:p>
    <w:p>
      <w:pPr>
        <w:numPr>
          <w:ilvl w:val="0"/>
          <w:numId w:val="1003"/>
        </w:numPr>
        <w:pStyle w:val="Compact"/>
      </w:pPr>
      <w:r>
        <w:t xml:space="preserve">A culturally adapted framework for community-based speech therapy delivery, accounting for Vietnamese family structures and communication norms.</w:t>
      </w:r>
    </w:p>
    <w:p>
      <w:pPr>
        <w:numPr>
          <w:ilvl w:val="0"/>
          <w:numId w:val="1003"/>
        </w:numPr>
        <w:pStyle w:val="Compact"/>
      </w:pPr>
      <w:r>
        <w:t xml:space="preserve">Policy recommendations including: (a) mandatory speech therapy modules in medical/nursing curricula at HCMC universities, (b) subsidies for low-income families through the National Health Insurance Scheme, and (c) mobile therapy units targeting remote neighborhoods like District 8.</w:t>
      </w:r>
    </w:p>
    <w:bookmarkEnd w:id="26"/>
    <w:bookmarkStart w:id="27" w:name="timeline-and-resources"/>
    <w:p>
      <w:pPr>
        <w:pStyle w:val="Heading2"/>
      </w:pPr>
      <w:r>
        <w:t xml:space="preserve">8. Timeline and Resources</w:t>
      </w:r>
    </w:p>
    <w:p>
      <w:pPr>
        <w:pStyle w:val="FirstParagraph"/>
      </w:pPr>
      <w:r>
        <w:t xml:space="preserve">The 18-month project will commence in Q1 2025 with stakeholder alignment meetings at the HCMC Department of Health. Key deliverables include a mid-term report (Month 9) and final policy brief (Month 18). Required resources include $45,000 for fieldwork, translator services for Vietnamese-language data collection, and partnership access to HCMC healthcare networks. The research team comprises Vietnamese speech-language pathologists with 10+ years of clinical experience in Vietnam Ho Chi Minh City.</w:t>
      </w:r>
    </w:p>
    <w:bookmarkEnd w:id="27"/>
    <w:bookmarkStart w:id="28" w:name="conclusion"/>
    <w:p>
      <w:pPr>
        <w:pStyle w:val="Heading2"/>
      </w:pPr>
      <w:r>
        <w:t xml:space="preserve">9. Conclusion</w:t>
      </w:r>
    </w:p>
    <w:p>
      <w:pPr>
        <w:pStyle w:val="FirstParagraph"/>
      </w:pPr>
      <w:r>
        <w:t xml:space="preserve">The scarcity of accessible Speech Therapist services in Vietnam Ho Chi Minh City represents a preventable public health crisis with lifelong consequences for affected individuals and families. This Research Proposal establishes a rigorous, context-specific framework to dismantle systemic barriers and build a sustainable model for speech therapy care within one of Southeast Asia's most dynamic cities. By centering the voices of HCMC communities and leveraging local healthcare infrastructure, this study will catalyze tangible improvements in communication health equity across Vietnam Ho Chi Minh City—a vital step toward realizing inclusive urban development in a rapidly evolving nation.</w:t>
      </w:r>
    </w:p>
    <w:bookmarkEnd w:id="28"/>
    <w:bookmarkStart w:id="29" w:name="references"/>
    <w:p>
      <w:pPr>
        <w:pStyle w:val="Heading2"/>
      </w:pPr>
      <w:r>
        <w:t xml:space="preserve">10. References</w:t>
      </w:r>
    </w:p>
    <w:p>
      <w:pPr>
        <w:pStyle w:val="FirstParagraph"/>
      </w:pPr>
      <w:r>
        <w:t xml:space="preserve">Pham, T.T., &amp; Nguyen, L.H. (2021). *Speech-Language Pathology Workforce Gaps in Urban Vietnam*. Journal of Communication Disorders, 93.</w:t>
      </w:r>
      <w:r>
        <w:t xml:space="preserve"> </w:t>
      </w:r>
      <w:r>
        <w:t xml:space="preserve">WHO Southeast Asia Region. (2022). *Disability and Healthcare Access: Regional Report*. New Delhi: WHO Press.</w:t>
      </w:r>
      <w:r>
        <w:t xml:space="preserve"> </w:t>
      </w:r>
      <w:r>
        <w:t xml:space="preserve">Ministry of Health Vietnam. (2023). *Annual Health Statistics on Developmental Disorders*. Hanoi.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Accessibility in Vietnam Ho Chi Minh City</dc:title>
  <dc:creator/>
  <dc:language>en</dc:language>
  <cp:keywords/>
  <dcterms:created xsi:type="dcterms:W3CDTF">2025-12-10T06:29:17Z</dcterms:created>
  <dcterms:modified xsi:type="dcterms:W3CDTF">2025-12-10T06:29:17Z</dcterms:modified>
</cp:coreProperties>
</file>

<file path=docProps/custom.xml><?xml version="1.0" encoding="utf-8"?>
<Properties xmlns="http://schemas.openxmlformats.org/officeDocument/2006/custom-properties" xmlns:vt="http://schemas.openxmlformats.org/officeDocument/2006/docPropsVTypes"/>
</file>