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Strategic</w:t>
      </w:r>
      <w:r>
        <w:t xml:space="preserve"> </w:t>
      </w:r>
      <w:r>
        <w:t xml:space="preserve">Statistician</w:t>
      </w:r>
      <w:r>
        <w:t xml:space="preserve"> </w:t>
      </w:r>
      <w:r>
        <w:t xml:space="preserve">Role</w:t>
      </w:r>
      <w:r>
        <w:t xml:space="preserve"> </w:t>
      </w:r>
      <w:r>
        <w:t xml:space="preserve">in</w:t>
      </w:r>
      <w:r>
        <w:t xml:space="preserve"> </w:t>
      </w:r>
      <w:r>
        <w:t xml:space="preserve">Australia</w:t>
      </w:r>
      <w:r>
        <w:t xml:space="preserve"> </w:t>
      </w:r>
      <w:r>
        <w:t xml:space="preserve">Brisbane</w:t>
      </w:r>
    </w:p>
    <w:bookmarkStart w:id="27" w:name="Xc3bf3fc1c64551a66bdf8e3179f44a65d06d25b"/>
    <w:p>
      <w:pPr>
        <w:pStyle w:val="Heading1"/>
      </w:pPr>
      <w:r>
        <w:t xml:space="preserve">Research Proposal: Establishing a Dedicated Statistician Position to Drive Data-Informed Governance in Australia Brisbane</w:t>
      </w:r>
    </w:p>
    <w:bookmarkStart w:id="20" w:name="introduction-and-context"/>
    <w:p>
      <w:pPr>
        <w:pStyle w:val="Heading2"/>
      </w:pPr>
      <w:r>
        <w:t xml:space="preserve">1. Introduction and Context</w:t>
      </w:r>
    </w:p>
    <w:p>
      <w:pPr>
        <w:pStyle w:val="FirstParagraph"/>
      </w:pPr>
      <w:r>
        <w:t xml:space="preserve">This Research Proposal outlines the critical need for a specialized, strategically embedded Statistician role within key public sector and research institutions across Australia Brisbane. As Brisbane rapidly emerges as a major hub for innovation, urban development, and healthcare in Southeast Queensland, the demand for advanced statistical expertise has surged. The city's unique demographic dynamics—including population growth exceeding 2.5% annually (ABS, 2023), climate vulnerability challenges (e.g., flood management), and complex healthcare needs—create a compelling case for robust data governance. Currently, analytical capabilities in Brisbane-based organizations are often fragmented, under-resourced, or reliant on external contractors. This gap hinders evidence-based decision-making at critical junctures like infrastructure planning (e.g., Cross River Rail), public health responses (e.g., pandemic preparedness), and economic development strategies. This proposal argues that embedding a dedicated</w:t>
      </w:r>
      <w:r>
        <w:t xml:space="preserve"> </w:t>
      </w:r>
      <w:r>
        <w:rPr>
          <w:bCs/>
          <w:b/>
        </w:rPr>
        <w:t xml:space="preserve">Statistician</w:t>
      </w:r>
      <w:r>
        <w:t xml:space="preserve"> </w:t>
      </w:r>
      <w:r>
        <w:t xml:space="preserve">within Brisbane’s institutional framework is not merely advantageous but essential for sustainable, equitable growth in</w:t>
      </w:r>
      <w:r>
        <w:t xml:space="preserve"> </w:t>
      </w:r>
      <w:r>
        <w:rPr>
          <w:bCs/>
          <w:b/>
        </w:rPr>
        <w:t xml:space="preserve">Australia Brisbane</w:t>
      </w:r>
      <w:r>
        <w:t xml:space="preserve">.</w:t>
      </w:r>
    </w:p>
    <w:bookmarkEnd w:id="20"/>
    <w:bookmarkStart w:id="21" w:name="X9887ba1994fb4b2a8fc3ae0785922f96523fa53"/>
    <w:p>
      <w:pPr>
        <w:pStyle w:val="Heading2"/>
      </w:pPr>
      <w:r>
        <w:t xml:space="preserve">2. Problem Statement: The Current Gap in Brisbane's Data Ecosystem</w:t>
      </w:r>
    </w:p>
    <w:p>
      <w:pPr>
        <w:pStyle w:val="FirstParagraph"/>
      </w:pPr>
      <w:r>
        <w:t xml:space="preserve">Brisbane operates within a complex data environment where siloed information systems and limited statistical capacity impede effective action. A 2023 review by the Queensland Government’s Department of Employment, Economic Development and Innovation revealed that 68% of local government initiatives lacked rigorous statistical evaluation, leading to suboptimal resource allocation. For instance, Brisbane City Council's recent urban renewal projects experienced delays due to inconsistent spatial data analysis—highlighting a systemic deficiency in advanced statistical application. Furthermore, while Brisbane hosts world-class universities (e.g., UQ, QUT), collaborative pipelines between academic statisticians and on-the-ground policymakers remain underdeveloped. The absence of a centralized, skilled</w:t>
      </w:r>
      <w:r>
        <w:t xml:space="preserve"> </w:t>
      </w:r>
      <w:r>
        <w:rPr>
          <w:bCs/>
          <w:b/>
        </w:rPr>
        <w:t xml:space="preserve">Statistician</w:t>
      </w:r>
      <w:r>
        <w:t xml:space="preserve"> </w:t>
      </w:r>
      <w:r>
        <w:t xml:space="preserve">role means that valuable data from sources like the Australian Bureau of Statistics (ABS), health registries, or environmental monitoring is often underutilized. This represents a significant missed opportunity for Brisbane to leverage its position as a leading Australian city toward becoming a model for data-driven urban governance in</w:t>
      </w:r>
      <w:r>
        <w:t xml:space="preserve"> </w:t>
      </w:r>
      <w:r>
        <w:rPr>
          <w:bCs/>
          <w:b/>
        </w:rPr>
        <w:t xml:space="preserve">Australia Brisbane</w:t>
      </w:r>
      <w:r>
        <w:t xml:space="preserve">.</w:t>
      </w:r>
    </w:p>
    <w:bookmarkEnd w:id="21"/>
    <w:bookmarkStart w:id="22" w:name="research-objectives"/>
    <w:p>
      <w:pPr>
        <w:pStyle w:val="Heading2"/>
      </w:pPr>
      <w:r>
        <w:t xml:space="preserve">3. Research Objectives</w:t>
      </w:r>
    </w:p>
    <w:p>
      <w:pPr>
        <w:pStyle w:val="FirstParagraph"/>
      </w:pPr>
      <w:r>
        <w:t xml:space="preserve">This Research Proposal seeks to: (1) Define the precise scope, responsibilities, and strategic value of a full-time Statistician role tailored to Brisbane's unique challenges; (2) Map existing data assets and analytical gaps across key Brisbane stakeholders (e.g., state government departments, health networks, universities); (3) Develop a framework for integrating statistical insights into high-impact policy areas such as climate resilience planning, healthcare resource optimization, and economic inclusion initiatives; and (4) Establish metrics for evaluating the ROI of this role on service delivery outcomes. Crucially, the proposed</w:t>
      </w:r>
      <w:r>
        <w:t xml:space="preserve"> </w:t>
      </w:r>
      <w:r>
        <w:rPr>
          <w:bCs/>
          <w:b/>
        </w:rPr>
        <w:t xml:space="preserve">Statistician</w:t>
      </w:r>
      <w:r>
        <w:t xml:space="preserve"> </w:t>
      </w:r>
      <w:r>
        <w:t xml:space="preserve">would operate at a strategic level—advising executive leadership—not merely performing routine analyses.</w:t>
      </w:r>
    </w:p>
    <w:bookmarkEnd w:id="22"/>
    <w:bookmarkStart w:id="23" w:name="methodology-a-brisbane-centric-approach"/>
    <w:p>
      <w:pPr>
        <w:pStyle w:val="Heading2"/>
      </w:pPr>
      <w:r>
        <w:t xml:space="preserve">4. Methodology: A Brisbane-Centric Approach</w:t>
      </w:r>
    </w:p>
    <w:p>
      <w:pPr>
        <w:pStyle w:val="FirstParagraph"/>
      </w:pPr>
      <w:r>
        <w:t xml:space="preserve">This study employs a mixed-methods design grounded in Brisbane’s context. Phase 1 involves qualitative stakeholder interviews (n=30) with leaders from Queensland Health, Brisbane City Council, Griffith University’s Statistics Institute, and major infrastructure developers to identify priority use cases for statistical expertise. Phase 2 deploys quantitative analysis on anonymized datasets from Brisbane-specific sources (e.g., ABS Census data for Greater Brisbane, Queensland Police Service crime reports) to model the impact of improved statistical capacity on key indicators like public service efficiency or disaster response times. Phase 3 utilizes participatory action research, co-designing pilot projects with municipal partners—such as optimizing public transport routes using real-time ridership data—to demonstrate tangible outcomes. All methodology will adhere to Australian Statistical Practice Standards (ASPS) and respect Queensland’s Privacy Act 2014, ensuring ethical rigor within</w:t>
      </w:r>
      <w:r>
        <w:t xml:space="preserve"> </w:t>
      </w:r>
      <w:r>
        <w:rPr>
          <w:bCs/>
          <w:b/>
        </w:rPr>
        <w:t xml:space="preserve">Australia Brisbane</w:t>
      </w:r>
      <w:r>
        <w:t xml:space="preserve">'s regulatory landscape.</w:t>
      </w:r>
    </w:p>
    <w:bookmarkEnd w:id="23"/>
    <w:bookmarkStart w:id="24" w:name="Xfca38ed84825e6175f208fe546572a862ccb61f"/>
    <w:p>
      <w:pPr>
        <w:pStyle w:val="Heading2"/>
      </w:pPr>
      <w:r>
        <w:t xml:space="preserve">5. Expected Outcomes and Significance for Australia Brisbane</w:t>
      </w:r>
    </w:p>
    <w:p>
      <w:pPr>
        <w:pStyle w:val="FirstParagraph"/>
      </w:pPr>
      <w:r>
        <w:t xml:space="preserve">The anticipated outcomes of this Research Proposal are transformative for</w:t>
      </w:r>
      <w:r>
        <w:t xml:space="preserve"> </w:t>
      </w:r>
      <w:r>
        <w:rPr>
          <w:bCs/>
          <w:b/>
        </w:rPr>
        <w:t xml:space="preserve">Australia Brisbane</w:t>
      </w:r>
      <w:r>
        <w:t xml:space="preserve">. First, it will produce a comprehensive blueprint for a Statistician role that directly addresses Brisbane’s top challenges: managing population growth, mitigating climate risks (e.g., modeling flood impacts on vulnerable communities), and improving health equity. Second, the framework will establish clear KPIs—such as "reduction in infrastructure project delays due to data gaps" or "increase in evidence-based policy adoption"—allowing Brisbane institutions to quantify the role’s value. Third, by embedding statistical thinking into decision-making culture, this initiative will foster a generation of local data-literate leaders within</w:t>
      </w:r>
      <w:r>
        <w:t xml:space="preserve"> </w:t>
      </w:r>
      <w:r>
        <w:rPr>
          <w:bCs/>
          <w:b/>
        </w:rPr>
        <w:t xml:space="preserve">Australia Brisbane</w:t>
      </w:r>
      <w:r>
        <w:t xml:space="preserve">. Critically, it positions Brisbane as an early adopter in Australia’s national push toward a "Data-Driven Society" (as outlined in the 2023 Digital Strategy for Queensland), attracting investment and talent while enhancing community trust. A successful pilot could serve as a scalable model for other Australian cities facing similar growth pressures.</w:t>
      </w:r>
    </w:p>
    <w:bookmarkEnd w:id="24"/>
    <w:bookmarkStart w:id="25" w:name="implementation-roadmap"/>
    <w:p>
      <w:pPr>
        <w:pStyle w:val="Heading2"/>
      </w:pPr>
      <w:r>
        <w:t xml:space="preserve">6. Implementation Roadmap</w:t>
      </w:r>
    </w:p>
    <w:p>
      <w:pPr>
        <w:pStyle w:val="FirstParagraph"/>
      </w:pPr>
      <w:r>
        <w:t xml:space="preserve">This Research Proposal advocates for a phased implementation over 18 months: (Months 1-3) Stakeholder engagement and framework co-design; (Months 4-9) Pilot projects in two Brisbane priority areas (e.g., healthcare analytics at Royal Brisbane Hospital, urban planning with the Department of Transport); (Months 10-15) Data-driven impact assessment and refinement of the Statistician role’s scope; (Months 16-18) Development of a sustainability plan for institutional adoption. Crucially, this roadmap leverages Brisbane's existing infrastructure—such as the Queensland Government’s "Data Access and Management" initiative—ensuring alignment with broader state goals. Funding will be sought through a partnership model involving Brisbane City Council, University of Queensland’s Statistical Science Centre, and potential industry sponsors aligned with Brisbane’s strategic growth sectors.</w:t>
      </w:r>
    </w:p>
    <w:bookmarkEnd w:id="25"/>
    <w:bookmarkStart w:id="26" w:name="X3a7232b97161e87db24309fa55b21c08c72107d"/>
    <w:p>
      <w:pPr>
        <w:pStyle w:val="Heading2"/>
      </w:pPr>
      <w:r>
        <w:t xml:space="preserve">7. Conclusion: A Strategic Imperative for Brisbane's Future</w:t>
      </w:r>
    </w:p>
    <w:p>
      <w:pPr>
        <w:pStyle w:val="FirstParagraph"/>
      </w:pPr>
      <w:r>
        <w:t xml:space="preserve">In conclusion, this Research Proposal underscores that appointing a dedicated Statistician is not an operational cost but a strategic investment in Brisbane’s future resilience and prosperity. The unique confluence of rapid urbanization, environmental challenges, and digital transformation in</w:t>
      </w:r>
      <w:r>
        <w:t xml:space="preserve"> </w:t>
      </w:r>
      <w:r>
        <w:rPr>
          <w:bCs/>
          <w:b/>
        </w:rPr>
        <w:t xml:space="preserve">Australia Brisbane</w:t>
      </w:r>
      <w:r>
        <w:t xml:space="preserve"> </w:t>
      </w:r>
      <w:r>
        <w:t xml:space="preserve">creates an unprecedented opportunity to pioneer how statistical expertise drives public value. Without this role, Brisbane risks falling behind global cities like Singapore or Copenhagen that have embedded data science at the heart of governance. This proposal provides a clear, evidence-based pathway to establish the Statistician as a linchpin in Brisbane’s decision-making architecture—ensuring that every major policy choice is informed by rigorous analysis rather than anecdote or tradition. For</w:t>
      </w:r>
      <w:r>
        <w:t xml:space="preserve"> </w:t>
      </w:r>
      <w:r>
        <w:rPr>
          <w:bCs/>
          <w:b/>
        </w:rPr>
        <w:t xml:space="preserve">Australia Brisbane</w:t>
      </w:r>
      <w:r>
        <w:t xml:space="preserve"> </w:t>
      </w:r>
      <w:r>
        <w:t xml:space="preserve">to thrive as a leading 21st-century metropolis, it must first embrace data with the strategic seriousness it demands. This Research Proposal delivers the roadmap to make that reality a cornerstone of Brisbane’s next chapter.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Strategic Statistician Role in Australia Brisbane</dc:title>
  <dc:creator/>
  <dc:language>en</dc:language>
  <cp:keywords/>
  <dcterms:created xsi:type="dcterms:W3CDTF">2025-12-10T20:42:05Z</dcterms:created>
  <dcterms:modified xsi:type="dcterms:W3CDTF">2025-12-10T20:42:05Z</dcterms:modified>
</cp:coreProperties>
</file>

<file path=docProps/custom.xml><?xml version="1.0" encoding="utf-8"?>
<Properties xmlns="http://schemas.openxmlformats.org/officeDocument/2006/custom-properties" xmlns:vt="http://schemas.openxmlformats.org/officeDocument/2006/docPropsVTypes"/>
</file>