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Brazil</w:t>
      </w:r>
      <w:r>
        <w:t xml:space="preserve"> </w:t>
      </w:r>
      <w:r>
        <w:t xml:space="preserve">Brasília</w:t>
      </w:r>
    </w:p>
    <w:bookmarkStart w:id="28" w:name="Xec3bfe35e14249f069fe31fe9c947ccd60dbfdc"/>
    <w:p>
      <w:pPr>
        <w:pStyle w:val="Heading1"/>
      </w:pPr>
      <w:r>
        <w:t xml:space="preserve">Research Proposal: Strengthening Statistical Capacity for Evidence-Based Governance in Brazil Brasília</w:t>
      </w:r>
    </w:p>
    <w:bookmarkStart w:id="20" w:name="introduction-and-background"/>
    <w:p>
      <w:pPr>
        <w:pStyle w:val="Heading2"/>
      </w:pPr>
      <w:r>
        <w:t xml:space="preserve">1. Introduction and Background</w:t>
      </w:r>
    </w:p>
    <w:p>
      <w:pPr>
        <w:pStyle w:val="FirstParagraph"/>
      </w:pPr>
      <w:r>
        <w:t xml:space="preserve">In the heart of Brazil, where national policy decisions are shaped within the federal capital of Brasília, the role of a Statistician has become indispensable for effective public administration. As Brazil navigates complex socioeconomic challenges including urbanization pressures, regional inequality, and pandemic recovery efforts, accurate statistical analysis is critical for informed governance. This</w:t>
      </w:r>
      <w:r>
        <w:t xml:space="preserve"> </w:t>
      </w:r>
      <w:r>
        <w:rPr>
          <w:bCs/>
          <w:b/>
        </w:rPr>
        <w:t xml:space="preserve">Research Proposal</w:t>
      </w:r>
      <w:r>
        <w:t xml:space="preserve"> </w:t>
      </w:r>
      <w:r>
        <w:t xml:space="preserve">addresses a strategic gap in statistical infrastructure within Brasília's governmental institutions. Despite Brazil's robust national census systems managed by IBGE (Brazilian Institute of Geography and Statistics), localized data gaps persist in Brasília, hindering context-specific policy formulation. A dedicated</w:t>
      </w:r>
      <w:r>
        <w:t xml:space="preserve"> </w:t>
      </w:r>
      <w:r>
        <w:rPr>
          <w:bCs/>
          <w:b/>
        </w:rPr>
        <w:t xml:space="preserve">Statistician</w:t>
      </w:r>
      <w:r>
        <w:t xml:space="preserve"> </w:t>
      </w:r>
      <w:r>
        <w:t xml:space="preserve">must bridge these gaps through advanced analytical frameworks tailored to the unique dynamics of Brazil's capital city.</w:t>
      </w:r>
    </w:p>
    <w:bookmarkEnd w:id="20"/>
    <w:bookmarkStart w:id="21" w:name="problem-statement"/>
    <w:p>
      <w:pPr>
        <w:pStyle w:val="Heading2"/>
      </w:pPr>
      <w:r>
        <w:t xml:space="preserve">2. Problem Statement</w:t>
      </w:r>
    </w:p>
    <w:p>
      <w:pPr>
        <w:pStyle w:val="FirstParagraph"/>
      </w:pPr>
      <w:r>
        <w:t xml:space="preserve">The current statistical landscape in Brasília suffers from fragmented data systems, limited real-time analytics capabilities, and insufficient institutional expertise. Municipal agencies often operate with siloed datasets—healthcare, transportation, education—that cannot be synthesized for holistic policy evaluation. Consequently, decision-making remains reactive rather than proactive. For instance:</w:t>
      </w:r>
    </w:p>
    <w:p>
      <w:pPr>
        <w:numPr>
          <w:ilvl w:val="0"/>
          <w:numId w:val="1001"/>
        </w:numPr>
        <w:pStyle w:val="Compact"/>
      </w:pPr>
      <w:r>
        <w:t xml:space="preserve">Urban planning initiatives lack granular socioeconomic data on informal settlements in Brasília's expanding peripheries.</w:t>
      </w:r>
    </w:p>
    <w:p>
      <w:pPr>
        <w:numPr>
          <w:ilvl w:val="0"/>
          <w:numId w:val="1001"/>
        </w:numPr>
        <w:pStyle w:val="Compact"/>
      </w:pPr>
      <w:r>
        <w:t xml:space="preserve">Public health responses to disease outbreaks face delays due to manual data aggregation from 30+ health units.</w:t>
      </w:r>
    </w:p>
    <w:p>
      <w:pPr>
        <w:numPr>
          <w:ilvl w:val="0"/>
          <w:numId w:val="1001"/>
        </w:numPr>
        <w:pStyle w:val="Compact"/>
      </w:pPr>
      <w:r>
        <w:t xml:space="preserve">National poverty reduction programs (e.g., Bolsa Família) struggle to measure localized impacts without Brasília-specific statistical validation.</w:t>
      </w:r>
    </w:p>
    <w:p>
      <w:pPr>
        <w:pStyle w:val="FirstParagraph"/>
      </w:pPr>
      <w:r>
        <w:t xml:space="preserve">This proposal argues that deploying skilled statisticians as central governance assets is non-negotiable for Brazil's development trajectory, particularly in the capital where federal and local policies converge.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sustainable framework for statistical excellence in Brasília through three core objectives:</w:t>
      </w:r>
    </w:p>
    <w:p>
      <w:pPr>
        <w:numPr>
          <w:ilvl w:val="0"/>
          <w:numId w:val="1002"/>
        </w:numPr>
        <w:pStyle w:val="Compact"/>
      </w:pPr>
      <w:r>
        <w:rPr>
          <w:bCs/>
          <w:b/>
        </w:rPr>
        <w:t xml:space="preserve">Evaluate Existing Capacities:</w:t>
      </w:r>
      <w:r>
        <w:t xml:space="preserve"> </w:t>
      </w:r>
      <w:r>
        <w:t xml:space="preserve">Audit current statistical workflows across 15 key municipal departments (e.g., Urban Development, Health, Education) to identify data interoperability barriers.</w:t>
      </w:r>
    </w:p>
    <w:p>
      <w:pPr>
        <w:numPr>
          <w:ilvl w:val="0"/>
          <w:numId w:val="1002"/>
        </w:numPr>
        <w:pStyle w:val="Compact"/>
      </w:pPr>
      <w:r>
        <w:rPr>
          <w:bCs/>
          <w:b/>
        </w:rPr>
        <w:t xml:space="preserve">Develop Contextual Methodologies:</w:t>
      </w:r>
      <w:r>
        <w:t xml:space="preserve"> </w:t>
      </w:r>
      <w:r>
        <w:t xml:space="preserve">Design a Brasília-specific statistical toolkit integrating geospatial analytics, predictive modeling for urban trends, and equity-focused indicators aligned with Brazil’s National Development Plan.</w:t>
      </w:r>
    </w:p>
    <w:p>
      <w:pPr>
        <w:numPr>
          <w:ilvl w:val="0"/>
          <w:numId w:val="1002"/>
        </w:numPr>
        <w:pStyle w:val="Compact"/>
      </w:pPr>
      <w:r>
        <w:rPr>
          <w:bCs/>
          <w:b/>
        </w:rPr>
        <w:t xml:space="preserve">Build Institutional Capacity:</w:t>
      </w:r>
      <w:r>
        <w:t xml:space="preserve"> </w:t>
      </w:r>
      <w:r>
        <w:t xml:space="preserve">Create a training program for 50+ municipal</w:t>
      </w:r>
      <w:r>
        <w:t xml:space="preserve"> </w:t>
      </w:r>
      <w:r>
        <w:rPr>
          <w:bCs/>
          <w:b/>
        </w:rPr>
        <w:t xml:space="preserve">Statistician</w:t>
      </w:r>
      <w:r>
        <w:t xml:space="preserve">s focused on open-source tools (R, Python), ethical data governance, and communication of complex findings to non-technical stakeholders.</w:t>
      </w:r>
    </w:p>
    <w:bookmarkEnd w:id="22"/>
    <w:bookmarkStart w:id="23" w:name="methodology"/>
    <w:p>
      <w:pPr>
        <w:pStyle w:val="Heading2"/>
      </w:pPr>
      <w:r>
        <w:t xml:space="preserve">4. Methodology</w:t>
      </w:r>
    </w:p>
    <w:p>
      <w:pPr>
        <w:pStyle w:val="FirstParagraph"/>
      </w:pPr>
      <w:r>
        <w:t xml:space="preserve">The research adopts a mixed-methods approach grounded in Brazilian public administration principles:</w:t>
      </w:r>
    </w:p>
    <w:p>
      <w:pPr>
        <w:numPr>
          <w:ilvl w:val="0"/>
          <w:numId w:val="1003"/>
        </w:numPr>
        <w:pStyle w:val="Compact"/>
      </w:pPr>
      <w:r>
        <w:rPr>
          <w:bCs/>
          <w:b/>
        </w:rPr>
        <w:t xml:space="preserve">Phase 1 (Months 1-3):</w:t>
      </w:r>
      <w:r>
        <w:t xml:space="preserve"> </w:t>
      </w:r>
      <w:r>
        <w:t xml:space="preserve">Qualitative analysis via stakeholder workshops with Brasília’s Secretariats of Planning, IBGE local office, and civil society groups to map data ecosystems.</w:t>
      </w:r>
    </w:p>
    <w:p>
      <w:pPr>
        <w:numPr>
          <w:ilvl w:val="0"/>
          <w:numId w:val="1003"/>
        </w:numPr>
        <w:pStyle w:val="Compact"/>
      </w:pPr>
      <w:r>
        <w:rPr>
          <w:bCs/>
          <w:b/>
        </w:rPr>
        <w:t xml:space="preserve">Phase 2 (Months 4-8):</w:t>
      </w:r>
      <w:r>
        <w:t xml:space="preserve"> </w:t>
      </w:r>
      <w:r>
        <w:t xml:space="preserve">Quantitative development of statistical models using Brasília-specific datasets (e.g., Censo Demográfico 2022, Municipal Transport Registry) to simulate policy impacts on housing inequality and traffic congestion.</w:t>
      </w:r>
    </w:p>
    <w:p>
      <w:pPr>
        <w:numPr>
          <w:ilvl w:val="0"/>
          <w:numId w:val="1003"/>
        </w:numPr>
        <w:pStyle w:val="Compact"/>
      </w:pPr>
      <w:r>
        <w:rPr>
          <w:bCs/>
          <w:b/>
        </w:rPr>
        <w:t xml:space="preserve">Phase 3 (Months 9-12):</w:t>
      </w:r>
      <w:r>
        <w:t xml:space="preserve"> </w:t>
      </w:r>
      <w:r>
        <w:t xml:space="preserve">Co-creation of a "Brasília Data Dashboard" prototype with municipal IT teams, featuring real-time visualization for priority issues like school enrollment gaps in satellite cities (e.g., Taguatinga, Ceilândia).</w:t>
      </w:r>
    </w:p>
    <w:p>
      <w:pPr>
        <w:numPr>
          <w:ilvl w:val="0"/>
          <w:numId w:val="1003"/>
        </w:numPr>
        <w:pStyle w:val="Compact"/>
      </w:pPr>
      <w:r>
        <w:rPr>
          <w:bCs/>
          <w:b/>
        </w:rPr>
        <w:t xml:space="preserve">Validation:</w:t>
      </w:r>
      <w:r>
        <w:t xml:space="preserve"> </w:t>
      </w:r>
      <w:r>
        <w:t xml:space="preserve">Triangulate findings with academic partners (University of Brasília) and IBGE’s Center for Research on Population and Urbanization to ensure methodological rigor within the Brazil context.</w:t>
      </w:r>
    </w:p>
    <w:bookmarkEnd w:id="23"/>
    <w:bookmarkStart w:id="24" w:name="significance-for-brazil-brasília"/>
    <w:p>
      <w:pPr>
        <w:pStyle w:val="Heading2"/>
      </w:pPr>
      <w:r>
        <w:t xml:space="preserve">5. Significance for Brazil Brasília</w:t>
      </w:r>
    </w:p>
    <w:p>
      <w:pPr>
        <w:pStyle w:val="FirstParagraph"/>
      </w:pPr>
      <w:r>
        <w:t xml:space="preserve">This research directly advances national priorities outlined in Brazil’s 2030 Agenda, particularly SDGs 1 (No Poverty), 11 (Sustainable Cities), and 16 (Peaceful Societies). By embedding statistical expertise within Brasília’s governance structure, we enable:</w:t>
      </w:r>
    </w:p>
    <w:p>
      <w:pPr>
        <w:numPr>
          <w:ilvl w:val="0"/>
          <w:numId w:val="1004"/>
        </w:numPr>
        <w:pStyle w:val="Compact"/>
      </w:pPr>
      <w:r>
        <w:rPr>
          <w:bCs/>
          <w:b/>
        </w:rPr>
        <w:t xml:space="preserve">Resource Optimization:</w:t>
      </w:r>
      <w:r>
        <w:t xml:space="preserve"> </w:t>
      </w:r>
      <w:r>
        <w:t xml:space="preserve">Redirecting public funds toward evidence-backed interventions—e.g., using predictive analytics to target infrastructure investments in high-demand neighborhoods.</w:t>
      </w:r>
    </w:p>
    <w:p>
      <w:pPr>
        <w:numPr>
          <w:ilvl w:val="0"/>
          <w:numId w:val="1004"/>
        </w:numPr>
        <w:pStyle w:val="Compact"/>
      </w:pPr>
      <w:r>
        <w:rPr>
          <w:bCs/>
          <w:b/>
        </w:rPr>
        <w:t xml:space="preserve">Accountability Enhancement:</w:t>
      </w:r>
      <w:r>
        <w:t xml:space="preserve"> </w:t>
      </w:r>
      <w:r>
        <w:t xml:space="preserve">Transparent tracking of policy outcomes (e.g., "How many new schools reduced dropout rates in Guararapes District?") accessible via open data portals.</w:t>
      </w:r>
    </w:p>
    <w:p>
      <w:pPr>
        <w:numPr>
          <w:ilvl w:val="0"/>
          <w:numId w:val="1004"/>
        </w:numPr>
        <w:pStyle w:val="Compact"/>
      </w:pPr>
      <w:r>
        <w:rPr>
          <w:bCs/>
          <w:b/>
        </w:rPr>
        <w:t xml:space="preserve">Interagency Synergy:</w:t>
      </w:r>
      <w:r>
        <w:t xml:space="preserve"> </w:t>
      </w:r>
      <w:r>
        <w:t xml:space="preserve">Creating a unified data infrastructure that connects Brasília’s federal ministries (e.g., Ministry of Health) with municipal offices, reducing duplication and accelerating crisis response.</w:t>
      </w:r>
    </w:p>
    <w:p>
      <w:pPr>
        <w:pStyle w:val="FirstParagraph"/>
      </w:pPr>
      <w:r>
        <w:t xml:space="preserve">Crucially, the project positions Brazil Brasília as a model for other Brazilian capitals (e.g., Belo Horizonte, Salvador), demonstrating how statistical innovation drives inclusive urban development.</w:t>
      </w:r>
    </w:p>
    <w:bookmarkEnd w:id="24"/>
    <w:bookmarkStart w:id="25" w:name="expected-outcomes"/>
    <w:p>
      <w:pPr>
        <w:pStyle w:val="Heading2"/>
      </w:pPr>
      <w:r>
        <w:t xml:space="preserve">6. Expected Outcomes</w:t>
      </w:r>
    </w:p>
    <w:p>
      <w:pPr>
        <w:pStyle w:val="FirstParagraph"/>
      </w:pPr>
      <w:r>
        <w:t xml:space="preserve">Upon completion, this</w:t>
      </w:r>
      <w:r>
        <w:t xml:space="preserve"> </w:t>
      </w:r>
      <w:r>
        <w:rPr>
          <w:bCs/>
          <w:b/>
        </w:rPr>
        <w:t xml:space="preserve">Research Proposal</w:t>
      </w:r>
      <w:r>
        <w:t xml:space="preserve"> </w:t>
      </w:r>
      <w:r>
        <w:t xml:space="preserve">will deliver:</w:t>
      </w:r>
    </w:p>
    <w:p>
      <w:pPr>
        <w:numPr>
          <w:ilvl w:val="0"/>
          <w:numId w:val="1005"/>
        </w:numPr>
        <w:pStyle w:val="Compact"/>
      </w:pPr>
      <w:r>
        <w:t xml:space="preserve">A comprehensive "Brasília Statistical Maturity Assessment" report benchmarking current capabilities against international standards (UNSD Guidelines).</w:t>
      </w:r>
    </w:p>
    <w:p>
      <w:pPr>
        <w:numPr>
          <w:ilvl w:val="0"/>
          <w:numId w:val="1005"/>
        </w:numPr>
        <w:pStyle w:val="Compact"/>
      </w:pPr>
      <w:r>
        <w:t xml:space="preserve">A scalable statistical framework for municipal governance applicable across Brazil’s 5,570 municipalities.</w:t>
      </w:r>
    </w:p>
    <w:p>
      <w:pPr>
        <w:numPr>
          <w:ilvl w:val="0"/>
          <w:numId w:val="1005"/>
        </w:numPr>
        <w:pStyle w:val="Compact"/>
      </w:pPr>
      <w:r>
        <w:t xml:space="preserve">30+ trained junior statisticians certified in data science for public administration through partnership with the Brazilian Statistical Association (ABEStat).</w:t>
      </w:r>
    </w:p>
    <w:p>
      <w:pPr>
        <w:numPr>
          <w:ilvl w:val="0"/>
          <w:numId w:val="1005"/>
        </w:numPr>
        <w:pStyle w:val="Compact"/>
      </w:pPr>
      <w:r>
        <w:t xml:space="preserve">A publicly accessible Brasília Data Portal showcasing real-time metrics on 20+ key indicators (e.g., air quality, gender-based violence incidence).</w:t>
      </w:r>
    </w:p>
    <w:bookmarkEnd w:id="25"/>
    <w:bookmarkStart w:id="26" w:name="implementation-context-in-brazil"/>
    <w:p>
      <w:pPr>
        <w:pStyle w:val="Heading2"/>
      </w:pPr>
      <w:r>
        <w:t xml:space="preserve">7. Implementation Context in Brazil</w:t>
      </w:r>
    </w:p>
    <w:p>
      <w:pPr>
        <w:pStyle w:val="FirstParagraph"/>
      </w:pPr>
      <w:r>
        <w:t xml:space="preserve">Brazil’s recent federal investments in data governance—such as the National Digital Transformation Strategy (2030) and IBGE’s "Statistical Innovation Program"—create a unique opportunity for this initiative. Brasília, as the seat of government, uniquely benefits from direct access to federal policy frameworks while confronting hyper-local challenges. This project aligns with Brazil’s commitment to "Data-Driven Public Management," recently endorsed by President Lula’s administration through the National Institute of Technology (Sebrae). The</w:t>
      </w:r>
      <w:r>
        <w:t xml:space="preserve"> </w:t>
      </w:r>
      <w:r>
        <w:rPr>
          <w:bCs/>
          <w:b/>
        </w:rPr>
        <w:t xml:space="preserve">Statistician</w:t>
      </w:r>
      <w:r>
        <w:t xml:space="preserve"> </w:t>
      </w:r>
      <w:r>
        <w:t xml:space="preserve">role is not merely technical but political: it empowers local leaders to counter misinformation with empirical evidence—a critical need in Brazil’s polarized socio-political landscape.</w:t>
      </w:r>
    </w:p>
    <w:bookmarkEnd w:id="26"/>
    <w:bookmarkStart w:id="27" w:name="conclusion"/>
    <w:p>
      <w:pPr>
        <w:pStyle w:val="Heading2"/>
      </w:pPr>
      <w:r>
        <w:t xml:space="preserve">8. Conclusion</w:t>
      </w:r>
    </w:p>
    <w:p>
      <w:pPr>
        <w:pStyle w:val="FirstParagraph"/>
      </w:pPr>
      <w:r>
        <w:t xml:space="preserve">In an era where data is the currency of governance, this</w:t>
      </w:r>
      <w:r>
        <w:t xml:space="preserve"> </w:t>
      </w:r>
      <w:r>
        <w:rPr>
          <w:bCs/>
          <w:b/>
        </w:rPr>
        <w:t xml:space="preserve">Research Proposal</w:t>
      </w:r>
      <w:r>
        <w:t xml:space="preserve"> </w:t>
      </w:r>
      <w:r>
        <w:t xml:space="preserve">presents a timely blueprint for elevating statistical practice in Brazil Brasília. By transforming the role of the Statistician from mere data collector to strategic policy partner, we unlock evidence-based solutions for Brasília’s most urgent challenges—from reducing commute times for 3 million residents to ensuring equitable vaccine distribution. This project transcends academic exercise; it is an investment in Brazil’s democratic resilience and urban future. The outcomes will not only serve Brasília but establish a replicable standard for statistical excellence across Brazil, proving that when data serves the people, progress becomes measurable.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Brazil Brasília</dc:title>
  <dc:creator/>
  <dc:language>en</dc:language>
  <cp:keywords/>
  <dcterms:created xsi:type="dcterms:W3CDTF">2026-07-23T05:30:15Z</dcterms:created>
  <dcterms:modified xsi:type="dcterms:W3CDTF">2026-07-23T05:30:15Z</dcterms:modified>
</cp:coreProperties>
</file>

<file path=docProps/custom.xml><?xml version="1.0" encoding="utf-8"?>
<Properties xmlns="http://schemas.openxmlformats.org/officeDocument/2006/custom-properties" xmlns:vt="http://schemas.openxmlformats.org/officeDocument/2006/docPropsVTypes"/>
</file>