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in</w:t>
      </w:r>
      <w:r>
        <w:t xml:space="preserve"> </w:t>
      </w:r>
      <w:r>
        <w:t xml:space="preserve">Chile</w:t>
      </w:r>
      <w:r>
        <w:t xml:space="preserve"> </w:t>
      </w:r>
      <w:r>
        <w:t xml:space="preserve">Santiago</w:t>
      </w:r>
    </w:p>
    <w:bookmarkStart w:id="28" w:name="X173bc5ed15d1e816032f45a585488bfcba361cd"/>
    <w:p>
      <w:pPr>
        <w:pStyle w:val="Heading1"/>
      </w:pPr>
      <w:r>
        <w:t xml:space="preserve">Research Proposal: Strategic Development of Statistician Roles in Chile Santiago for Evidence-Based Policy and Economic Growth</w:t>
      </w:r>
    </w:p>
    <w:bookmarkStart w:id="20" w:name="introduction"/>
    <w:p>
      <w:pPr>
        <w:pStyle w:val="Heading2"/>
      </w:pPr>
      <w:r>
        <w:t xml:space="preserve">1. Introduction</w:t>
      </w:r>
    </w:p>
    <w:p>
      <w:pPr>
        <w:pStyle w:val="FirstParagraph"/>
      </w:pPr>
      <w:r>
        <w:t xml:space="preserve">In the rapidly evolving economic landscape of Chile Santiago, the capital city and economic engine of Chile, data-driven decision-making has become indispensable for sustainable development. This</w:t>
      </w:r>
      <w:r>
        <w:t xml:space="preserve"> </w:t>
      </w:r>
      <w:r>
        <w:rPr>
          <w:bCs/>
          <w:b/>
        </w:rPr>
        <w:t xml:space="preserve">Research Proposal</w:t>
      </w:r>
      <w:r>
        <w:t xml:space="preserve"> </w:t>
      </w:r>
      <w:r>
        <w:t xml:space="preserve">addresses a critical gap in the strategic deployment of qualified professionals within the statistical ecosystem of Chile Santiago. As one of Latin America's most dynamic urban centers, Santiago faces complex challenges including socioeconomic inequality, climate resilience planning, and public health management – all requiring sophisticated analytical capabilities from a skilled</w:t>
      </w:r>
      <w:r>
        <w:t xml:space="preserve"> </w:t>
      </w:r>
      <w:r>
        <w:rPr>
          <w:bCs/>
          <w:b/>
        </w:rPr>
        <w:t xml:space="preserve">Statistician</w:t>
      </w:r>
      <w:r>
        <w:t xml:space="preserve">. This study aims to establish a comprehensive framework for optimizing the role of the statistician in Chilean institutions, with specific focus on Santiago's unique urban and economic context.</w:t>
      </w:r>
    </w:p>
    <w:bookmarkEnd w:id="20"/>
    <w:bookmarkStart w:id="21" w:name="problem-statement"/>
    <w:p>
      <w:pPr>
        <w:pStyle w:val="Heading2"/>
      </w:pPr>
      <w:r>
        <w:t xml:space="preserve">2. Problem Statement</w:t>
      </w:r>
    </w:p>
    <w:p>
      <w:pPr>
        <w:pStyle w:val="FirstParagraph"/>
      </w:pPr>
      <w:r>
        <w:t xml:space="preserve">Chile Santiago currently experiences a significant mismatch between the demand for advanced statistical expertise and available human capital. Despite Chile's strong economic performance, government agencies (such as INE - National Statistics Institute), private enterprises, and academic institutions struggle with underutilized data resources due to insufficiently trained personnel. A 2023 World Bank report highlighted that Chile lags behind OECD averages in statistical capacity, with Santiago bearing the brunt of this deficit. The absence of a coordinated strategy for developing statistician roles leads to fragmented data management, inefficient public resource allocation, and reduced competitiveness. This research directly confronts the urgent need to define and implement a professional pathway for statisticians in Chile Santiago that aligns with 21st-century analytical demands.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statistical roles, skill requirements, and institutional barriers within key sectors (government, healthcare, finance) across Chile Santiago.</w:t>
      </w:r>
    </w:p>
    <w:p>
      <w:pPr>
        <w:numPr>
          <w:ilvl w:val="0"/>
          <w:numId w:val="1001"/>
        </w:numPr>
        <w:pStyle w:val="Compact"/>
      </w:pPr>
      <w:r>
        <w:t xml:space="preserve">To identify emerging data challenges specific to Santiago's urban environment (e.g., smart city integration, pandemic response modeling) requiring specialized statistician expertise.</w:t>
      </w:r>
    </w:p>
    <w:p>
      <w:pPr>
        <w:numPr>
          <w:ilvl w:val="0"/>
          <w:numId w:val="1001"/>
        </w:numPr>
        <w:pStyle w:val="Compact"/>
      </w:pPr>
      <w:r>
        <w:t xml:space="preserve">To develop a validated competency framework for modern statisticians in Chile Santiago, including technical skills (AI-driven analytics, big data), ethical standards, and sector-specific knowledge.</w:t>
      </w:r>
    </w:p>
    <w:p>
      <w:pPr>
        <w:numPr>
          <w:ilvl w:val="0"/>
          <w:numId w:val="1001"/>
        </w:numPr>
        <w:pStyle w:val="Compact"/>
      </w:pPr>
      <w:r>
        <w:t xml:space="preserve">To propose a scalable training model for cultivating local statistical talent that addresses Chile's educational gaps while meeting Santiago's immediate needs.</w:t>
      </w:r>
    </w:p>
    <w:bookmarkEnd w:id="22"/>
    <w:bookmarkStart w:id="23" w:name="X4451e88402883da856894ee5527502a0a68251d"/>
    <w:p>
      <w:pPr>
        <w:pStyle w:val="Heading2"/>
      </w:pPr>
      <w:r>
        <w:t xml:space="preserve">4. Literature Review: Contextualizing the Chile Santiago Landscape</w:t>
      </w:r>
    </w:p>
    <w:p>
      <w:pPr>
        <w:pStyle w:val="FirstParagraph"/>
      </w:pPr>
      <w:r>
        <w:t xml:space="preserve">Existing studies on statistical capacity in Latin America (e.g., UN Economic Commission for Latin America, 2021) emphasize institutional weaknesses rather than role-specific development. While Chile has made strides with initiatives like the National Innovation Strategy 2030, there is no dedicated research on how to optimize the statistician's operational role within Santiago's unique ecosystem. Comparative analysis reveals that countries like Uruguay and Costa Rica have embedded statisticians in cross-sectoral task forces, yielding measurable policy impacts – a model absent in Chile Santiago. This research bridges this gap by focusing not just on statistical methods, but on the professional positioning of the statistician as a strategic asset within Santiago's governance architecture.</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Phase 1: Institutional Mapping (Months 1-3)</w:t>
      </w:r>
      <w:r>
        <w:t xml:space="preserve"> </w:t>
      </w:r>
      <w:r>
        <w:t xml:space="preserve">– Conduct stakeholder interviews with 40+ key institutions in Chile Santiago (INE, Central Bank of Chile, Universidad de Chile, municipal offices) to document current statistical workflows and pain points.</w:t>
      </w:r>
    </w:p>
    <w:p>
      <w:pPr>
        <w:numPr>
          <w:ilvl w:val="0"/>
          <w:numId w:val="1002"/>
        </w:numPr>
        <w:pStyle w:val="Compact"/>
      </w:pPr>
      <w:r>
        <w:rPr>
          <w:bCs/>
          <w:b/>
        </w:rPr>
        <w:t xml:space="preserve">Phase 2: Skills Gap Analysis (Months 4-6)</w:t>
      </w:r>
      <w:r>
        <w:t xml:space="preserve"> </w:t>
      </w:r>
      <w:r>
        <w:t xml:space="preserve">– Analyze job descriptions from 150+ positions across Santiago's public and private sectors using NLP techniques to identify evolving skill requirements. Complemented by surveys with 200 practicing statisticians in Chile.</w:t>
      </w:r>
    </w:p>
    <w:p>
      <w:pPr>
        <w:numPr>
          <w:ilvl w:val="0"/>
          <w:numId w:val="1002"/>
        </w:numPr>
        <w:pStyle w:val="Compact"/>
      </w:pPr>
      <w:r>
        <w:rPr>
          <w:bCs/>
          <w:b/>
        </w:rPr>
        <w:t xml:space="preserve">Phase 3: Framework Development (Months 7-9)</w:t>
      </w:r>
      <w:r>
        <w:t xml:space="preserve"> </w:t>
      </w:r>
      <w:r>
        <w:t xml:space="preserve">– Co-design a competency model through workshops with experts from Chilean statistical associations and international bodies (e.g., IASSIST). Validate through pilot implementation at two Santiago municipal projects.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publicly accessible Competency Framework for Statisticians in Chile Santiago, defining clear career paths from entry-level to strategic roles.</w:t>
      </w:r>
    </w:p>
    <w:p>
      <w:pPr>
        <w:numPr>
          <w:ilvl w:val="0"/>
          <w:numId w:val="1003"/>
        </w:numPr>
        <w:pStyle w:val="Compact"/>
      </w:pPr>
      <w:r>
        <w:t xml:space="preserve">Actionable recommendations for academic curricula reform at Universidad Católica and other Santiago institutions to align with sectoral demands.</w:t>
      </w:r>
    </w:p>
    <w:p>
      <w:pPr>
        <w:numPr>
          <w:ilvl w:val="0"/>
          <w:numId w:val="1003"/>
        </w:numPr>
        <w:pStyle w:val="Compact"/>
      </w:pPr>
      <w:r>
        <w:t xml:space="preserve">A cost-benefit analysis demonstrating how institutional investment in statistician roles reduces policy implementation costs by 25-30% (based on OECD benchmarking).</w:t>
      </w:r>
    </w:p>
    <w:p>
      <w:pPr>
        <w:pStyle w:val="FirstParagraph"/>
      </w:pPr>
      <w:r>
        <w:t xml:space="preserve">The significance extends beyond academia: By positioning the statistician as a core decision-maker rather than a data processor, this work will directly support Chile Santiago's goals of becoming a regional hub for innovation. The outcomes will empower policymakers to harness Santiago's vast urban datasets – from transportation flows to energy consumption – for proactive governance. Crucially, this</w:t>
      </w:r>
      <w:r>
        <w:t xml:space="preserve"> </w:t>
      </w:r>
      <w:r>
        <w:rPr>
          <w:bCs/>
          <w:b/>
        </w:rPr>
        <w:t xml:space="preserve">Research Proposal</w:t>
      </w:r>
      <w:r>
        <w:t xml:space="preserve"> </w:t>
      </w:r>
      <w:r>
        <w:t xml:space="preserve">recognizes that in Chile Santiago, the statistician is not merely a technical role but the linchpin connecting data infrastructure with actionable public value.</w:t>
      </w:r>
    </w:p>
    <w:bookmarkEnd w:id="25"/>
    <w:bookmarkStart w:id="26" w:name="timeline-and-resource-allocation"/>
    <w:p>
      <w:pPr>
        <w:pStyle w:val="Heading2"/>
      </w:pPr>
      <w:r>
        <w:t xml:space="preserve">7. Timeline and Resource Allocation</w:t>
      </w:r>
    </w:p>
    <w:p>
      <w:pPr>
        <w:pStyle w:val="FirstParagraph"/>
      </w:pPr>
      <w:r>
        <w:t xml:space="preserve">The 10-month project will be executed through partnerships between Universidad de Chile's Statistics Department and INE. Key milestones include:</w:t>
      </w:r>
    </w:p>
    <w:p>
      <w:pPr>
        <w:numPr>
          <w:ilvl w:val="0"/>
          <w:numId w:val="1004"/>
        </w:numPr>
        <w:pStyle w:val="Compact"/>
      </w:pPr>
      <w:r>
        <w:rPr>
          <w:bCs/>
          <w:b/>
        </w:rPr>
        <w:t xml:space="preserve">Month 3:</w:t>
      </w:r>
      <w:r>
        <w:t xml:space="preserve"> </w:t>
      </w:r>
      <w:r>
        <w:t xml:space="preserve">Stakeholder engagement report with Santiago institutional mapping</w:t>
      </w:r>
    </w:p>
    <w:p>
      <w:pPr>
        <w:numPr>
          <w:ilvl w:val="0"/>
          <w:numId w:val="1004"/>
        </w:numPr>
        <w:pStyle w:val="Compact"/>
      </w:pPr>
      <w:r>
        <w:rPr>
          <w:bCs/>
          <w:b/>
        </w:rPr>
        <w:t xml:space="preserve">Month 6:</w:t>
      </w:r>
      <w:r>
        <w:t xml:space="preserve"> </w:t>
      </w:r>
      <w:r>
        <w:t xml:space="preserve">Draft competency framework validated by 15 industry partners in Chile Santiago</w:t>
      </w:r>
    </w:p>
    <w:p>
      <w:pPr>
        <w:numPr>
          <w:ilvl w:val="0"/>
          <w:numId w:val="1004"/>
        </w:numPr>
        <w:pStyle w:val="Compact"/>
      </w:pPr>
      <w:r>
        <w:rPr>
          <w:bCs/>
          <w:b/>
        </w:rPr>
        <w:t xml:space="preserve">Month 9:</w:t>
      </w:r>
      <w:r>
        <w:t xml:space="preserve"> </w:t>
      </w:r>
      <w:r>
        <w:t xml:space="preserve">Final framework with pilot implementation plan for municipal departments</w:t>
      </w:r>
    </w:p>
    <w:p>
      <w:pPr>
        <w:pStyle w:val="FirstParagraph"/>
      </w:pPr>
      <w:r>
        <w:t xml:space="preserve">Budget requirements total $125,000, covering personnel (including two part-time statisticians based in Chile Santiago), travel for stakeholder workshops across Santiago, and data licensing fees. All resources will be allocated transparently through the University's research office.</w:t>
      </w:r>
    </w:p>
    <w:bookmarkEnd w:id="26"/>
    <w:bookmarkStart w:id="27" w:name="conclusion"/>
    <w:p>
      <w:pPr>
        <w:pStyle w:val="Heading2"/>
      </w:pPr>
      <w:r>
        <w:t xml:space="preserve">8. Conclusion</w:t>
      </w:r>
    </w:p>
    <w:p>
      <w:pPr>
        <w:pStyle w:val="FirstParagraph"/>
      </w:pPr>
      <w:r>
        <w:t xml:space="preserve">The future of Chile Santiago as a model of urban innovation hinges on transforming raw data into strategic intelligence – a task fundamentally dependent on skilled statisticians. This</w:t>
      </w:r>
      <w:r>
        <w:t xml:space="preserve"> </w:t>
      </w:r>
      <w:r>
        <w:rPr>
          <w:bCs/>
          <w:b/>
        </w:rPr>
        <w:t xml:space="preserve">Research Proposal</w:t>
      </w:r>
      <w:r>
        <w:t xml:space="preserve"> </w:t>
      </w:r>
      <w:r>
        <w:t xml:space="preserve">presents an urgent, actionable plan to define and elevate the statistician's role within Santiago's institutional fabric. Unlike generic studies on statistical capacity, this work centers on Chile Santiago as a living laboratory for developing context-specific professional standards that address real-time urban challenges. By establishing a clear pathway for statistician development in Chile Santiago, we catalyze evidence-based policymaking that can reduce inequality, enhance public service delivery, and position Chile as a leader in Latin American data governance. The success of this initiative will not only transform the role of the statistician but also redefine how cities leverage data for inclusive growth – setting a benchmark for urban centers across the global South.</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Expertise in Chile Santiago</dc:title>
  <dc:creator/>
  <dc:language>en</dc:language>
  <cp:keywords/>
  <dcterms:created xsi:type="dcterms:W3CDTF">2026-07-20T11:56:03Z</dcterms:created>
  <dcterms:modified xsi:type="dcterms:W3CDTF">2026-07-20T11:56:03Z</dcterms:modified>
</cp:coreProperties>
</file>

<file path=docProps/custom.xml><?xml version="1.0" encoding="utf-8"?>
<Properties xmlns="http://schemas.openxmlformats.org/officeDocument/2006/custom-properties" xmlns:vt="http://schemas.openxmlformats.org/officeDocument/2006/docPropsVTypes"/>
</file>