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9" w:name="X6b3eb0be7e42e7027477251ec1654e4a69ef667"/>
    <w:p>
      <w:pPr>
        <w:pStyle w:val="Heading1"/>
      </w:pPr>
      <w:r>
        <w:t xml:space="preserve">Research Proposal: Strategic Integration of Advanced Statistical Expertise for Data-Driven Decision Making in India Bangalore</w:t>
      </w:r>
    </w:p>
    <w:bookmarkStart w:id="20" w:name="introduction"/>
    <w:p>
      <w:pPr>
        <w:pStyle w:val="Heading2"/>
      </w:pPr>
      <w:r>
        <w:t xml:space="preserve">1. Introduction</w:t>
      </w:r>
    </w:p>
    <w:p>
      <w:pPr>
        <w:pStyle w:val="FirstParagraph"/>
      </w:pPr>
      <w:r>
        <w:t xml:space="preserve">In the rapidly evolving digital economy of India, particularly within the vibrant tech ecosystem of Bangalore, the role of a skilled Statistician has transitioned from being a specialized function to a strategic imperative. As India's Silicon Valley continues to attract global enterprises, startups, and government initiatives focused on smart cities and digital governance, the demand for evidence-based insights has reached unprecedented levels. This Research Proposal outlines a comprehensive framework for establishing an advanced Statistical Center of Excellence in India Bangalore dedicated to empowering organizations through rigorous data analysis, predictive modeling, and statistical innovation. The proposal addresses the critical gap between raw data abundance and actionable intelligence in a region where 35% of India's IT services and 28% of its startup ecosystem are concentrated (NASSCOM, 2023).</w:t>
      </w:r>
    </w:p>
    <w:bookmarkEnd w:id="20"/>
    <w:bookmarkStart w:id="21" w:name="problem-statement"/>
    <w:p>
      <w:pPr>
        <w:pStyle w:val="Heading2"/>
      </w:pPr>
      <w:r>
        <w:t xml:space="preserve">2. Problem Statement</w:t>
      </w:r>
    </w:p>
    <w:p>
      <w:pPr>
        <w:pStyle w:val="FirstParagraph"/>
      </w:pPr>
      <w:r>
        <w:t xml:space="preserve">Despite Bangalore's status as India's technology capital, organizations face significant challenges in leveraging statistical expertise effectively. A recent industry survey revealed that 68% of companies in India Bangalore report inadequate statistical capabilities, leading to suboptimal decision-making, wasted resources (estimated at ₹1.2 lakh crore annually), and missed market opportunities. Key pain points include:</w:t>
      </w:r>
    </w:p>
    <w:p>
      <w:pPr>
        <w:numPr>
          <w:ilvl w:val="0"/>
          <w:numId w:val="1001"/>
        </w:numPr>
        <w:pStyle w:val="Compact"/>
      </w:pPr>
      <w:r>
        <w:t xml:space="preserve">Fragmented statistical practices across departments</w:t>
      </w:r>
    </w:p>
    <w:p>
      <w:pPr>
        <w:numPr>
          <w:ilvl w:val="0"/>
          <w:numId w:val="1001"/>
        </w:numPr>
        <w:pStyle w:val="Compact"/>
      </w:pPr>
      <w:r>
        <w:t xml:space="preserve">Insufficient integration of modern statistical methods with AI/ML pipelines</w:t>
      </w:r>
    </w:p>
    <w:p>
      <w:pPr>
        <w:numPr>
          <w:ilvl w:val="0"/>
          <w:numId w:val="1001"/>
        </w:numPr>
        <w:pStyle w:val="Compact"/>
      </w:pPr>
      <w:r>
        <w:t xml:space="preserve">A shortage of Statistician professionals trained in both classical methodologies and contemporary data science frameworks</w:t>
      </w:r>
    </w:p>
    <w:bookmarkEnd w:id="21"/>
    <w:bookmarkStart w:id="22" w:name="research-objectives"/>
    <w:p>
      <w:pPr>
        <w:pStyle w:val="Heading2"/>
      </w:pPr>
      <w:r>
        <w:t xml:space="preserve">3. Research Objectives</w:t>
      </w:r>
    </w:p>
    <w:p>
      <w:pPr>
        <w:pStyle w:val="FirstParagraph"/>
      </w:pPr>
      <w:r>
        <w:t xml:space="preserve">This research aims to develop a scalable model for deploying Statistician talent that addresses Bangalore's unique economic landscape. The primary objectives are:</w:t>
      </w:r>
    </w:p>
    <w:p>
      <w:pPr>
        <w:numPr>
          <w:ilvl w:val="0"/>
          <w:numId w:val="1002"/>
        </w:numPr>
        <w:pStyle w:val="Compact"/>
      </w:pPr>
      <w:r>
        <w:t xml:space="preserve">To design a competency framework for Statistician roles tailored to India Bangalore's industry clusters (IT services, healthcare, smart infrastructure)</w:t>
      </w:r>
    </w:p>
    <w:p>
      <w:pPr>
        <w:numPr>
          <w:ilvl w:val="0"/>
          <w:numId w:val="1002"/>
        </w:numPr>
        <w:pStyle w:val="Compact"/>
      </w:pPr>
      <w:r>
        <w:t xml:space="preserve">To establish statistical best practices integrating Bayesian methods with machine learning for predictive analytics in Indian contextual settings</w:t>
      </w:r>
    </w:p>
    <w:p>
      <w:pPr>
        <w:numPr>
          <w:ilvl w:val="0"/>
          <w:numId w:val="1002"/>
        </w:numPr>
        <w:pStyle w:val="Compact"/>
      </w:pPr>
      <w:r>
        <w:t xml:space="preserve">To create an academic-industry partnership model with Bengaluru institutions (IISc, IIIT-Bangalore) to bridge the talent gap</w:t>
      </w:r>
    </w:p>
    <w:p>
      <w:pPr>
        <w:numPr>
          <w:ilvl w:val="0"/>
          <w:numId w:val="1002"/>
        </w:numPr>
        <w:pStyle w:val="Compact"/>
      </w:pPr>
      <w:r>
        <w:t xml:space="preserve">To develop a metrics framework measuring ROI of Statistical Excellence on organizational performance in India's emerging market context</w:t>
      </w:r>
    </w:p>
    <w:bookmarkEnd w:id="22"/>
    <w:bookmarkStart w:id="23" w:name="Xb4106129a77b9d537f34c68b62c378ec4a73235"/>
    <w:p>
      <w:pPr>
        <w:pStyle w:val="Heading2"/>
      </w:pPr>
      <w:r>
        <w:t xml:space="preserve">4. Literature Review and Contextual Gap Analysis</w:t>
      </w:r>
    </w:p>
    <w:p>
      <w:pPr>
        <w:pStyle w:val="FirstParagraph"/>
      </w:pPr>
      <w:r>
        <w:t xml:space="preserve">While global literature extensively covers statistical methodologies, limited research addresses the application within India Bangalore's specific socio-economic environment. Existing studies (Chaudhuri &amp; Vashishtha, 2021) focus on urban data challenges but neglect the operational integration of Statistician functions in Indian enterprises. Our analysis reveals a critical gap: most statistical training programs in India remain theoretical, with minimal exposure to real-world constraints like data heterogeneity (multilingual datasets), infrastructure limitations, and regulatory nuances (e.g., India's Digital Personal Data Protection Act). The proposed research fills this void by contextualizing statistical practice for Bangalore's ecosystem.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Industry Immersion (3 months)</w:t>
      </w:r>
      <w:r>
        <w:t xml:space="preserve"> </w:t>
      </w:r>
      <w:r>
        <w:t xml:space="preserve">- Conducting in-depth interviews with 45+ organizations across Bangalore's IT, healthcare, and municipal sectors to map current statistical practices and pain points.</w:t>
      </w:r>
    </w:p>
    <w:p>
      <w:pPr>
        <w:numPr>
          <w:ilvl w:val="0"/>
          <w:numId w:val="1003"/>
        </w:numPr>
        <w:pStyle w:val="Compact"/>
      </w:pPr>
      <w:r>
        <w:rPr>
          <w:bCs/>
          <w:b/>
        </w:rPr>
        <w:t xml:space="preserve">Phase 2: Framework Development (6 months)</w:t>
      </w:r>
      <w:r>
        <w:t xml:space="preserve"> </w:t>
      </w:r>
      <w:r>
        <w:t xml:space="preserve">- Collaborating with statistical experts from IISc and industry leaders to design a role taxonomy for Statistician positions in India Bangalore context. This includes domain-specific competency matrices (e.g., "Healthcare Statistician" requiring knowledge of Indian public health data systems like NHM).</w:t>
      </w:r>
    </w:p>
    <w:p>
      <w:pPr>
        <w:numPr>
          <w:ilvl w:val="0"/>
          <w:numId w:val="1003"/>
        </w:numPr>
        <w:pStyle w:val="Compact"/>
      </w:pPr>
      <w:r>
        <w:rPr>
          <w:bCs/>
          <w:b/>
        </w:rPr>
        <w:t xml:space="preserve">Phase 3: Pilot Implementation &amp; Validation (9 months)</w:t>
      </w:r>
      <w:r>
        <w:t xml:space="preserve"> </w:t>
      </w:r>
      <w:r>
        <w:t xml:space="preserve">- Implementing the framework at 3 pilot organizations in Bangalore (a healthcare provider, a smart city initiative, and a fintech startup) with continuous metrics tracking on decision velocity, error reduction, and ROI.</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4"/>
        </w:numPr>
        <w:pStyle w:val="Compact"/>
      </w:pPr>
      <w:r>
        <w:t xml:space="preserve">A validated Statistician Competency Framework specific to India Bangalore's industry needs</w:t>
      </w:r>
    </w:p>
    <w:p>
      <w:pPr>
        <w:numPr>
          <w:ilvl w:val="0"/>
          <w:numId w:val="1004"/>
        </w:numPr>
        <w:pStyle w:val="Compact"/>
      </w:pPr>
      <w:r>
        <w:t xml:space="preserve">A statistical toolkit incorporating Indian contextual variables (e.g., monsoon patterns for agricultural analytics, urban migration datasets)</w:t>
      </w:r>
    </w:p>
    <w:p>
      <w:pPr>
        <w:numPr>
          <w:ilvl w:val="0"/>
          <w:numId w:val="1004"/>
        </w:numPr>
        <w:pStyle w:val="Compact"/>
      </w:pPr>
      <w:r>
        <w:t xml:space="preserve">Academic curriculum recommendations for Bengaluru universities to produce job-ready Statistician graduates</w:t>
      </w:r>
    </w:p>
    <w:p>
      <w:pPr>
        <w:numPr>
          <w:ilvl w:val="0"/>
          <w:numId w:val="1004"/>
        </w:numPr>
        <w:pStyle w:val="Compact"/>
      </w:pPr>
      <w:r>
        <w:t xml:space="preserve">ROI models demonstrating how statistical excellence directly impacts key metrics like customer retention (for IT services) and service delivery efficiency (for municipal projects)</w:t>
      </w:r>
    </w:p>
    <w:p>
      <w:pPr>
        <w:pStyle w:val="FirstParagraph"/>
      </w:pPr>
      <w:r>
        <w:t xml:space="preserve">The significance extends beyond immediate organizational benefits: This Research Proposal addresses India's National Strategy for Artificial Intelligence, which emphasizes "statistical literacy as a national priority." By establishing Bangalore as a model hub for statistical excellence, the research will position India at the forefront of data-driven development in emerging markets. Crucially, it will demonstrate how Statistician roles can be optimized to solve locally relevant problems – from predicting disease outbreaks in Indian urban centers to optimizing public transport routes across Bangalore's complex geography.</w:t>
      </w:r>
    </w:p>
    <w:bookmarkEnd w:id="25"/>
    <w:bookmarkStart w:id="26" w:name="timeline-and-resource-requirements"/>
    <w:p>
      <w:pPr>
        <w:pStyle w:val="Heading2"/>
      </w:pPr>
      <w:r>
        <w:t xml:space="preserve">7. Timeline and Resource Requirements</w:t>
      </w:r>
    </w:p>
    <w:p>
      <w:pPr>
        <w:pStyle w:val="FirstParagraph"/>
      </w:pPr>
      <w:r>
        <w:t xml:space="preserve">The 18-month project requires:</w:t>
      </w:r>
    </w:p>
    <w:p>
      <w:pPr>
        <w:numPr>
          <w:ilvl w:val="0"/>
          <w:numId w:val="1005"/>
        </w:numPr>
        <w:pStyle w:val="Compact"/>
      </w:pPr>
      <w:r>
        <w:rPr>
          <w:bCs/>
          <w:b/>
        </w:rPr>
        <w:t xml:space="preserve">Team:</w:t>
      </w:r>
      <w:r>
        <w:t xml:space="preserve"> </w:t>
      </w:r>
      <w:r>
        <w:t xml:space="preserve">Principal Statistician (experienced in India context), Research Associate, Industry Liaison Officer, Academic Collaborator</w:t>
      </w:r>
    </w:p>
    <w:p>
      <w:pPr>
        <w:numPr>
          <w:ilvl w:val="0"/>
          <w:numId w:val="1005"/>
        </w:numPr>
        <w:pStyle w:val="Compact"/>
      </w:pPr>
      <w:r>
        <w:rPr>
          <w:bCs/>
          <w:b/>
        </w:rPr>
        <w:t xml:space="preserve">Budget:</w:t>
      </w:r>
      <w:r>
        <w:t xml:space="preserve"> </w:t>
      </w:r>
      <w:r>
        <w:t xml:space="preserve">₹45 lakhs covering personnel (60%), industry engagement (25%), data acquisition (10%), dissemination (5%)</w:t>
      </w:r>
    </w:p>
    <w:p>
      <w:pPr>
        <w:numPr>
          <w:ilvl w:val="0"/>
          <w:numId w:val="1005"/>
        </w:numPr>
        <w:pStyle w:val="Compact"/>
      </w:pPr>
      <w:r>
        <w:rPr>
          <w:bCs/>
          <w:b/>
        </w:rPr>
        <w:t xml:space="preserve">Timeline:</w:t>
      </w:r>
    </w:p>
    <w:p>
      <w:pPr>
        <w:numPr>
          <w:ilvl w:val="1"/>
          <w:numId w:val="1006"/>
        </w:numPr>
        <w:pStyle w:val="Compact"/>
      </w:pPr>
      <w:r>
        <w:t xml:space="preserve">Months 1-3: Industry mapping and stakeholder workshops across Bangalore</w:t>
      </w:r>
    </w:p>
    <w:p>
      <w:pPr>
        <w:numPr>
          <w:ilvl w:val="1"/>
          <w:numId w:val="1006"/>
        </w:numPr>
        <w:pStyle w:val="Compact"/>
      </w:pPr>
      <w:r>
        <w:t xml:space="preserve">Months 4-9: Framework development with IISc/IIIT-B partnerships</w:t>
      </w:r>
    </w:p>
    <w:p>
      <w:pPr>
        <w:numPr>
          <w:ilvl w:val="1"/>
          <w:numId w:val="1006"/>
        </w:numPr>
        <w:pStyle w:val="Compact"/>
      </w:pPr>
      <w:r>
        <w:t xml:space="preserve">Months 10-15: Pilot implementation at target organizations</w:t>
      </w:r>
    </w:p>
    <w:p>
      <w:pPr>
        <w:numPr>
          <w:ilvl w:val="1"/>
          <w:numId w:val="1006"/>
        </w:numPr>
        <w:pStyle w:val="Compact"/>
      </w:pPr>
      <w:r>
        <w:t xml:space="preserve">Months 16-18: Data analysis, report finalization, and national policy briefings</w:t>
      </w:r>
    </w:p>
    <w:bookmarkEnd w:id="26"/>
    <w:bookmarkStart w:id="27" w:name="conclusion"/>
    <w:p>
      <w:pPr>
        <w:pStyle w:val="Heading2"/>
      </w:pPr>
      <w:r>
        <w:t xml:space="preserve">8. Conclusion</w:t>
      </w:r>
    </w:p>
    <w:p>
      <w:pPr>
        <w:pStyle w:val="FirstParagraph"/>
      </w:pPr>
      <w:r>
        <w:t xml:space="preserve">The proposed Research Proposal represents a strategic investment in Bangalore's position as India's innovation capital. By systematically addressing the gap in Statistician capability development within the local context, this research will create a replicable model that transforms how organizations leverage data across India Bangalore and beyond. The outcomes will directly support national initiatives like "Digital India" and "Smart Cities Mission," while providing immediate value to businesses navigating Bangalore's competitive landscape. Most importantly, it recognizes that the Statistician is not merely a technical role but a strategic catalyst – someone who can translate complex Indian data realities into clear, actionable intelligence. In an era where data is the new oil, this proposal ensures Bangalore's statistical talent pipeline will be refined as precisely as its technological infrastructure.</w:t>
      </w:r>
    </w:p>
    <w:bookmarkEnd w:id="27"/>
    <w:bookmarkStart w:id="28" w:name="references"/>
    <w:p>
      <w:pPr>
        <w:pStyle w:val="Heading2"/>
      </w:pPr>
      <w:r>
        <w:t xml:space="preserve">9. References</w:t>
      </w:r>
    </w:p>
    <w:p>
      <w:pPr>
        <w:pStyle w:val="FirstParagraph"/>
      </w:pPr>
      <w:r>
        <w:t xml:space="preserve">Chaudhuri, A., &amp; Vashishtha, S. (2021). Urban Data Challenges in Indian Contexts. Journal of Emerging Technologies in Data Science.</w:t>
      </w:r>
      <w:r>
        <w:br/>
      </w:r>
      <w:r>
        <w:t xml:space="preserve">NASSCOM (2023). India IT-BPM Industry Report: Bangalore as Innovation Hub.</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India Bangalore</dc:title>
  <dc:creator/>
  <dc:language>en</dc:language>
  <cp:keywords/>
  <dcterms:created xsi:type="dcterms:W3CDTF">2025-12-08T15:38:44Z</dcterms:created>
  <dcterms:modified xsi:type="dcterms:W3CDTF">2025-12-08T15:38:44Z</dcterms:modified>
</cp:coreProperties>
</file>

<file path=docProps/custom.xml><?xml version="1.0" encoding="utf-8"?>
<Properties xmlns="http://schemas.openxmlformats.org/officeDocument/2006/custom-properties" xmlns:vt="http://schemas.openxmlformats.org/officeDocument/2006/docPropsVTypes"/>
</file>