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29" w:name="X615b4bbebc39ff8c0353dadb7e87733aeb20004"/>
    <w:p>
      <w:pPr>
        <w:pStyle w:val="Heading1"/>
      </w:pPr>
      <w:r>
        <w:t xml:space="preserve">Research Proposal: Establishing a Premier Statistician Position for Evidence-Based Policy Development in Israel Jerusalem</w:t>
      </w:r>
    </w:p>
    <w:bookmarkStart w:id="20" w:name="introduction-and-context"/>
    <w:p>
      <w:pPr>
        <w:pStyle w:val="Heading2"/>
      </w:pPr>
      <w:r>
        <w:t xml:space="preserve">Introduction and Context</w:t>
      </w:r>
    </w:p>
    <w:p>
      <w:pPr>
        <w:pStyle w:val="FirstParagraph"/>
      </w:pPr>
      <w:r>
        <w:t xml:space="preserve">In the dynamic socio-political landscape of Israel Jerusalem, data-driven decision-making has become increasingly critical for addressing complex urban challenges. As a city navigating demographic shifts, cultural diversity, and sustainable development goals, Jerusalem requires sophisticated statistical expertise to translate raw data into actionable insights. This Research Proposal outlines a strategic initiative to establish a dedicated Statistician position within the Israel Jerusalem Urban Development Authority (IJUDA), positioning it as a cornerstone for evidence-based governance in one of the world's most historically significant cities. The proposed role will directly contribute to Jerusalem's transformation into an intelligent, responsive metropolis through rigorous statistical analysis and innovative data science applications.</w:t>
      </w:r>
    </w:p>
    <w:bookmarkEnd w:id="20"/>
    <w:bookmarkStart w:id="21" w:name="problem-statement"/>
    <w:p>
      <w:pPr>
        <w:pStyle w:val="Heading2"/>
      </w:pPr>
      <w:r>
        <w:t xml:space="preserve">Problem Statement</w:t>
      </w:r>
    </w:p>
    <w:p>
      <w:pPr>
        <w:pStyle w:val="FirstParagraph"/>
      </w:pPr>
      <w:r>
        <w:t xml:space="preserve">Currently, Jerusalem faces fragmented data management across municipal departments, leading to inconsistent policy formulation and resource allocation. Key sectors—including healthcare access in diverse neighborhoods, transportation infrastructure planning for a population of 900,000+, education equity initiatives, and tourism impact assessments—lack unified statistical frameworks. Without specialized analytical capacity, decision-makers rely on outdated methodologies or external consultants with limited contextual understanding of Israel Jerusalem's unique challenges. This gap impedes effective responses to issues like housing shortages in East Jerusalem, traffic congestion affecting all communities, and optimizing public service delivery amid growing population diversity (including Jewish, Muslim, Christian, and Druze populations). The absence of an in-house Statistician creates a critical vulnerability in achieving the city's 2030 sustainability vision.</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statistical framework for Jerusalem’s urban data ecosystem, integrating municipal, demographic, and socio-economic datasets.</w:t>
      </w:r>
    </w:p>
    <w:p>
      <w:pPr>
        <w:numPr>
          <w:ilvl w:val="0"/>
          <w:numId w:val="1001"/>
        </w:numPr>
        <w:pStyle w:val="Compact"/>
      </w:pPr>
      <w:r>
        <w:t xml:space="preserve">To establish predictive models forecasting resource needs for healthcare, transportation, and education across Jerusalem's distinct neighborhoods.</w:t>
      </w:r>
    </w:p>
    <w:p>
      <w:pPr>
        <w:numPr>
          <w:ilvl w:val="0"/>
          <w:numId w:val="1001"/>
        </w:numPr>
        <w:pStyle w:val="Compact"/>
      </w:pPr>
      <w:r>
        <w:t xml:space="preserve">To create real-time dashboards enabling transparent policy evaluation (e.g., measuring impact of new public transit routes on commuter equity).</w:t>
      </w:r>
    </w:p>
    <w:p>
      <w:pPr>
        <w:numPr>
          <w:ilvl w:val="0"/>
          <w:numId w:val="1001"/>
        </w:numPr>
        <w:pStyle w:val="Compact"/>
      </w:pPr>
      <w:r>
        <w:t xml:space="preserve">To build local capacity through training workshops for municipal staff in data literacy and statistical tools, fostering institutional learning.</w:t>
      </w:r>
    </w:p>
    <w:bookmarkEnd w:id="22"/>
    <w:bookmarkStart w:id="23" w:name="methodology-a-jerusalem-centric-approach"/>
    <w:p>
      <w:pPr>
        <w:pStyle w:val="Heading2"/>
      </w:pPr>
      <w:r>
        <w:t xml:space="preserve">Methodology: A Jerusalem-Centric Approach</w:t>
      </w:r>
    </w:p>
    <w:p>
      <w:pPr>
        <w:pStyle w:val="FirstParagraph"/>
      </w:pPr>
      <w:r>
        <w:t xml:space="preserve">The proposed Research Proposal employs a mixed-methods strategy tailored to Israel Jerusalem's context. Phase 1 involves collaborative data mapping with IJUDA departments and community councils to identify critical datasets (e.g., census data from the Israel Central Bureau of Statistics, real-time traffic sensors, hospital admissions records). The Statistician will utilize advanced techniques including spatial analysis for neighborhood-level disparities and time-series forecasting for seasonal demand patterns. Crucially, this work will adhere to Israeli privacy laws (such as the Privacy Protection Law) while ensuring cultural sensitivity—e.g., disaggregating data by religious communities where ethically appropriate and requested by stakeholders.</w:t>
      </w:r>
    </w:p>
    <w:p>
      <w:pPr>
        <w:pStyle w:val="BodyText"/>
      </w:pPr>
      <w:r>
        <w:t xml:space="preserve">Phase 2 implements machine learning models (e.g., Random Forests for predicting housing demand shifts) trained on Jerusalem-specific historical data, avoiding generic algorithms. The Statistician will partner with Hebrew University’s Department of Statistics to leverage academic expertise while maintaining institutional independence. All outputs—statistical reports, visualizations, and model documentation—will be designed for non-technical policymakers in Hebrew and Arabic to ensure accessibility across Jerusalem's communities.</w:t>
      </w:r>
    </w:p>
    <w:bookmarkEnd w:id="23"/>
    <w:bookmarkStart w:id="24" w:name="expected-outcomes"/>
    <w:p>
      <w:pPr>
        <w:pStyle w:val="Heading2"/>
      </w:pPr>
      <w:r>
        <w:t xml:space="preserve">Expected Outcomes</w:t>
      </w:r>
    </w:p>
    <w:p>
      <w:pPr>
        <w:pStyle w:val="FirstParagraph"/>
      </w:pPr>
      <w:r>
        <w:t xml:space="preserve">This initiative will deliver three transformative outcomes within 18 months. First, a unified "Jerusalem Urban Analytics Portal" providing real-time access to neighborhood-specific indicators (e.g., school enrollment ratios by district, emergency response times). Second, predictive models identifying high-risk areas for service gaps—such as underserved neighborhoods requiring new healthcare facilities—which will directly inform the next municipal budget cycle. Third, a validated statistical methodology framework now available for replication in other Israeli municipalities. Critically, these outcomes will be measured against Jerusalem's specific goals: reducing emergency response times by 15% within 2 years and increasing equitable access to public transport in historically marginalized areas by 20%.</w:t>
      </w:r>
    </w:p>
    <w:bookmarkEnd w:id="24"/>
    <w:bookmarkStart w:id="25" w:name="significance-for-israel-jerusalem"/>
    <w:p>
      <w:pPr>
        <w:pStyle w:val="Heading2"/>
      </w:pPr>
      <w:r>
        <w:t xml:space="preserve">Significance for Israel Jerusalem</w:t>
      </w:r>
    </w:p>
    <w:p>
      <w:pPr>
        <w:pStyle w:val="FirstParagraph"/>
      </w:pPr>
      <w:r>
        <w:t xml:space="preserve">The establishment of this Statistician position transcends routine data analysis; it represents a strategic investment in Jerusalem's future as a model for inclusive urban governance. In Israel Jerusalem, where political sensitivities often complicate policy consensus, neutral statistical evidence can foster cross-community agreement on priorities—such as validating infrastructure projects through objective impact assessments. This role directly supports UN Sustainable Development Goal 11 (Sustainable Cities) and Israel’s National Strategy for Innovation 2030 by embedding data science into municipal operations. Furthermore, the Statistician’s work will strengthen Jerusalem's international reputation; cities like Barcelona and Singapore have demonstrated that statistical excellence attracts global investment, which can be leveraged to position Israel Jerusalem as a hub for smart city innovation in the Middle East.</w:t>
      </w:r>
    </w:p>
    <w:bookmarkEnd w:id="25"/>
    <w:bookmarkStart w:id="26" w:name="timeline-and-implementation"/>
    <w:p>
      <w:pPr>
        <w:pStyle w:val="Heading2"/>
      </w:pPr>
      <w:r>
        <w:t xml:space="preserve">Timeline and Implementation</w:t>
      </w:r>
    </w:p>
    <w:p>
      <w:pPr>
        <w:pStyle w:val="FirstParagraph"/>
      </w:pPr>
      <w:r>
        <w:t xml:space="preserve">The Research Proposal outlines a 24-month implementation plan. Months 1–3: Stakeholder engagement with all municipal departments and community representatives to define data requirements. Months 4–9: Data infrastructure development and model prototyping, including pilot tests in two diverse neighborhoods (e.g., Mea Sharim for religious community needs, Shuafat for Palestinian neighborhoods). Months 10–18: Full deployment of analytics tools with continuous feedback loops from end-users. Months 19–24: Capacity-building workshops and final evaluation against KPIs set in the proposal. This phased approach ensures immediate utility while building long-term institutional capability.</w:t>
      </w:r>
    </w:p>
    <w:bookmarkEnd w:id="26"/>
    <w:bookmarkStart w:id="28" w:name="conclusion"/>
    <w:p>
      <w:pPr>
        <w:pStyle w:val="Heading2"/>
      </w:pPr>
      <w:r>
        <w:t xml:space="preserve">Conclusion</w:t>
      </w:r>
    </w:p>
    <w:p>
      <w:pPr>
        <w:pStyle w:val="FirstParagraph"/>
      </w:pPr>
      <w:r>
        <w:t xml:space="preserve">This Research Proposal presents a compelling case for the critical role of a dedicated Statistician within Israel Jerusalem’s governance framework. By transforming data into strategic assets, this position will empower decision-makers to address Jerusalem's most pressing challenges with precision and equity. The outcomes—evidence-based policies, optimized resource allocation, and enhanced community trust—will not only elevate municipal operations but also contribute to Israel Jerusalem’s broader narrative as a city where innovation serves all its diverse residents. As the first such specialized role in an Israeli metropolitan context, it sets a precedent for national adoption. Investing in this Statistician position is an investment in Jerusalem’s sustainable future: a future where data illuminates pathways toward unity, efficiency, and prosperity for every citizen. The time to act is now; Israel Jerusalem deserves governance as sophisticated as its legacy.</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Israel Jerusalem</dc:title>
  <dc:creator/>
  <dc:language>en</dc:language>
  <cp:keywords/>
  <dcterms:created xsi:type="dcterms:W3CDTF">2026-05-03T05:26:02Z</dcterms:created>
  <dcterms:modified xsi:type="dcterms:W3CDTF">2026-05-03T05:26:02Z</dcterms:modified>
</cp:coreProperties>
</file>

<file path=docProps/custom.xml><?xml version="1.0" encoding="utf-8"?>
<Properties xmlns="http://schemas.openxmlformats.org/officeDocument/2006/custom-properties" xmlns:vt="http://schemas.openxmlformats.org/officeDocument/2006/docPropsVTypes"/>
</file>