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Kazakhstan</w:t>
      </w:r>
      <w:r>
        <w:t xml:space="preserve"> </w:t>
      </w:r>
      <w:r>
        <w:t xml:space="preserve">Almaty</w:t>
      </w:r>
    </w:p>
    <w:bookmarkStart w:id="29" w:name="Xc0ef70e51add43edf9e7a6a999c2be88a76c558"/>
    <w:p>
      <w:pPr>
        <w:pStyle w:val="Heading1"/>
      </w:pPr>
      <w:r>
        <w:t xml:space="preserve">Research Proposal: Advancing Statistical Expertise for Evidence-Based Governance in Kazakhstan Almaty</w:t>
      </w:r>
    </w:p>
    <w:bookmarkStart w:id="20" w:name="introduction-and-background"/>
    <w:p>
      <w:pPr>
        <w:pStyle w:val="Heading2"/>
      </w:pPr>
      <w:r>
        <w:t xml:space="preserve">1. Introduction and Background</w:t>
      </w:r>
    </w:p>
    <w:p>
      <w:pPr>
        <w:pStyle w:val="FirstParagraph"/>
      </w:pPr>
      <w:r>
        <w:t xml:space="preserve">In an era defined by data-driven decision-making, the role of a professional Statistician has become indispensable for national development and urban governance. This Research Proposal addresses a critical gap in Kazakhstan's statistical infrastructure, specifically focusing on Almaty—the economic heartland and largest city of Kazakhstan. As Kazakhstan accelerates its digital transformation under the "Kazakhstan 2050" strategy, reliable statistical systems are pivotal for achieving Sustainable Development Goals (SDGs) and evidence-based policymaking. However, current statistical capacities in Almaty face significant challenges including fragmented data collection, outdated methodologies, and a shortage of skilled Statisticians. This research directly responds to the need for strengthening Kazakhstan's statistical ecosystem through targeted expertise development in Almaty—a city representing 10% of Kazakhstan's population and hosting 25% of the nation's GDP.</w:t>
      </w:r>
    </w:p>
    <w:bookmarkEnd w:id="20"/>
    <w:bookmarkStart w:id="21" w:name="problem-statement"/>
    <w:p>
      <w:pPr>
        <w:pStyle w:val="Heading2"/>
      </w:pPr>
      <w:r>
        <w:t xml:space="preserve">2. Problem Statement</w:t>
      </w:r>
    </w:p>
    <w:p>
      <w:pPr>
        <w:pStyle w:val="FirstParagraph"/>
      </w:pPr>
      <w:r>
        <w:t xml:space="preserve">Despite Kazakhstan's commitment to data transparency under the National Strategy for Development of Statistics (2019-2030), Almaty—despite being a global city—lags in statistical innovation. Government agencies report inconsistent data quality across sectors (healthcare, urban planning, and economic development), leading to suboptimal resource allocation. Crucially, a 2023 World Bank assessment revealed only 15% of Kazakhstan's statisticians hold advanced quantitative degrees, with Almaty experiencing a 40% vacancy rate in senior statistical roles. This deficit impedes Almaty's ability to implement smart-city initiatives and respond to emerging challenges like climate resilience and post-pandemic economic recovery. Without intervention, Kazakhstan risks falling behind regional peers (e.g., Uzbekistan's recent statistical modernization) in leveraging data for sustainable growth.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statistical capacities within Almaty's municipal government and key institutions (e.g., Almaty City Administration, National Bank Branch, and academic partners).</w:t>
      </w:r>
    </w:p>
    <w:p>
      <w:pPr>
        <w:numPr>
          <w:ilvl w:val="0"/>
          <w:numId w:val="1001"/>
        </w:numPr>
        <w:pStyle w:val="Compact"/>
      </w:pPr>
      <w:r>
        <w:t xml:space="preserve">To identify specific competencies required for a contemporary Statistician in Kazakhstan's urban context (e.g., big data analytics, geospatial statistics, and SDG monitoring).</w:t>
      </w:r>
    </w:p>
    <w:p>
      <w:pPr>
        <w:numPr>
          <w:ilvl w:val="0"/>
          <w:numId w:val="1001"/>
        </w:numPr>
        <w:pStyle w:val="Compact"/>
      </w:pPr>
      <w:r>
        <w:t xml:space="preserve">To develop a scalable framework for training and deploying Statisticians that aligns with Kazakhstan's national statistical standards.</w:t>
      </w:r>
    </w:p>
    <w:p>
      <w:pPr>
        <w:numPr>
          <w:ilvl w:val="0"/>
          <w:numId w:val="1001"/>
        </w:numPr>
        <w:pStyle w:val="Compact"/>
      </w:pPr>
      <w:r>
        <w:t xml:space="preserve">To create actionable recommendations for integrating Statistical expertise into Almaty's 2030 Urban Development Strategy.</w:t>
      </w:r>
    </w:p>
    <w:bookmarkEnd w:id="22"/>
    <w:bookmarkStart w:id="23" w:name="literature-review"/>
    <w:p>
      <w:pPr>
        <w:pStyle w:val="Heading2"/>
      </w:pPr>
      <w:r>
        <w:t xml:space="preserve">4. Literature Review</w:t>
      </w:r>
    </w:p>
    <w:p>
      <w:pPr>
        <w:pStyle w:val="FirstParagraph"/>
      </w:pPr>
      <w:r>
        <w:t xml:space="preserve">Existing studies (e.g., UN Economic Commission for Europe, 2021) confirm that statistical capacity is a catalyst for effective governance in emerging economies. Research from Central Asia (Kazakhstan Statistical Society, 2020) highlights similar gaps but lacks city-specific analysis. Notably, while Mongolia's "Statistical Modernization Project" boosted its national data systems by 65%, Kazakhstan has not prioritized localized urban statistical development. This proposal bridges that gap by focusing on Almaty—a microcosm of Kazakhstan's broader challenges where regional governance demands tailored statistical solutions. The work also draws from OECD guidelines on "Statistics for Sustainable Development," emphasizing that a Statistician must now function as both technical expert and policy translator in complex environments.</w:t>
      </w:r>
    </w:p>
    <w:bookmarkEnd w:id="23"/>
    <w:bookmarkStart w:id="24" w:name="methodology"/>
    <w:p>
      <w:pPr>
        <w:pStyle w:val="Heading2"/>
      </w:pPr>
      <w:r>
        <w:t xml:space="preserve">5. Methodology</w:t>
      </w:r>
    </w:p>
    <w:p>
      <w:pPr>
        <w:pStyle w:val="FirstParagraph"/>
      </w:pPr>
      <w:r>
        <w:t xml:space="preserve">This mixed-methods study will employ three phases over 18 months:</w:t>
      </w:r>
    </w:p>
    <w:p>
      <w:pPr>
        <w:numPr>
          <w:ilvl w:val="0"/>
          <w:numId w:val="1002"/>
        </w:numPr>
        <w:pStyle w:val="Compact"/>
      </w:pPr>
      <w:r>
        <w:rPr>
          <w:bCs/>
          <w:b/>
        </w:rPr>
        <w:t xml:space="preserve">Phase 1 (Months 1-4):</w:t>
      </w:r>
      <w:r>
        <w:t xml:space="preserve"> </w:t>
      </w:r>
      <w:r>
        <w:t xml:space="preserve">Quantitative assessment of Almaty's statistical infrastructure via structured surveys with 50+ government departments and private sector partners. We will analyze data sources, tools used, and staff qualifications.</w:t>
      </w:r>
    </w:p>
    <w:p>
      <w:pPr>
        <w:numPr>
          <w:ilvl w:val="0"/>
          <w:numId w:val="1002"/>
        </w:numPr>
        <w:pStyle w:val="Compact"/>
      </w:pPr>
      <w:r>
        <w:rPr>
          <w:bCs/>
          <w:b/>
        </w:rPr>
        <w:t xml:space="preserve">Phase 2 (Months 5-10):</w:t>
      </w:r>
      <w:r>
        <w:t xml:space="preserve"> </w:t>
      </w:r>
      <w:r>
        <w:t xml:space="preserve">Qualitative fieldwork including in-depth interviews with 30 Statisticians across Kazakhstan Almaty (including those at al-Farabi KazNU and the Almaty Urban Development Institute), alongside focus groups with policymakers.</w:t>
      </w:r>
    </w:p>
    <w:p>
      <w:pPr>
        <w:numPr>
          <w:ilvl w:val="0"/>
          <w:numId w:val="1002"/>
        </w:numPr>
        <w:pStyle w:val="Compact"/>
      </w:pPr>
      <w:r>
        <w:rPr>
          <w:bCs/>
          <w:b/>
        </w:rPr>
        <w:t xml:space="preserve">Phase 3 (Months 11-18):</w:t>
      </w:r>
      <w:r>
        <w:t xml:space="preserve"> </w:t>
      </w:r>
      <w:r>
        <w:t xml:space="preserve">Co-creation workshop in Almaty involving key stakeholders to design a competency framework for Kazakhstan's urban Statisticians, followed by a pilot training module simulation.</w:t>
      </w:r>
    </w:p>
    <w:p>
      <w:pPr>
        <w:pStyle w:val="FirstParagraph"/>
      </w:pPr>
      <w:r>
        <w:t xml:space="preserve">Data will be analyzed using NVivo for qualitative insights and R/Python for statistical modeling. All research will comply with Kazakhstani data protection laws and involve local partners (e.g., Department of Statistics at the Ministry of National Economy).</w:t>
      </w:r>
    </w:p>
    <w:bookmarkEnd w:id="24"/>
    <w:bookmarkStart w:id="25" w:name="expected-outcomes-and-significance"/>
    <w:p>
      <w:pPr>
        <w:pStyle w:val="Heading2"/>
      </w:pPr>
      <w:r>
        <w:t xml:space="preserve">6. Expected Outcomes and Significance</w:t>
      </w:r>
    </w:p>
    <w:p>
      <w:pPr>
        <w:pStyle w:val="FirstParagraph"/>
      </w:pPr>
      <w:r>
        <w:t xml:space="preserve">This Research Proposal will yield four transformative outputs:</w:t>
      </w:r>
    </w:p>
    <w:p>
      <w:pPr>
        <w:numPr>
          <w:ilvl w:val="0"/>
          <w:numId w:val="1003"/>
        </w:numPr>
        <w:pStyle w:val="Compact"/>
      </w:pPr>
      <w:r>
        <w:t xml:space="preserve">A detailed "Statistical Capacity Map" of Almaty highlighting critical gaps in data literacy, infrastructure, and human resources.</w:t>
      </w:r>
    </w:p>
    <w:p>
      <w:pPr>
        <w:numPr>
          <w:ilvl w:val="0"/>
          <w:numId w:val="1003"/>
        </w:numPr>
        <w:pStyle w:val="Compact"/>
      </w:pPr>
      <w:r>
        <w:t xml:space="preserve">A Kazakhstan-specific competency framework for Statisticians that integrates SDG indicators with Almaty's urban priorities (e.g., traffic management, healthcare access).</w:t>
      </w:r>
    </w:p>
    <w:p>
      <w:pPr>
        <w:numPr>
          <w:ilvl w:val="0"/>
          <w:numId w:val="1003"/>
        </w:numPr>
        <w:pStyle w:val="Compact"/>
      </w:pPr>
      <w:r>
        <w:t xml:space="preserve">A culturally adaptive training curriculum validated by Almaty's academic institutions to upskill existing staff and attract new talent.</w:t>
      </w:r>
    </w:p>
    <w:p>
      <w:pPr>
        <w:numPr>
          <w:ilvl w:val="0"/>
          <w:numId w:val="1003"/>
        </w:numPr>
        <w:pStyle w:val="Compact"/>
      </w:pPr>
      <w:r>
        <w:t xml:space="preserve">Policies for embedding Statistical expertise into decision-making workflows across Almaty’s municipal operations.</w:t>
      </w:r>
    </w:p>
    <w:p>
      <w:pPr>
        <w:pStyle w:val="FirstParagraph"/>
      </w:pPr>
      <w:r>
        <w:t xml:space="preserve">The significance extends beyond academia: By establishing a robust Statistician pipeline in Kazakhstan Almaty, this research directly supports the government's goal to become a "data-driven society" by 2030. Improved statistical capacity will enhance Almaty's global competitiveness (e.g., attracting foreign investment through transparent data), accelerate poverty reduction (targeting 15% of the city's population currently in vulnerable conditions), and strengthen resilience against crises like climate-related disasters. Crucially, this work positions Kazakhstan as a regional leader—unlike other Central Asian states that have yet to prioritize urban statistical modernization.</w:t>
      </w:r>
    </w:p>
    <w:bookmarkEnd w:id="25"/>
    <w:bookmarkStart w:id="26" w:name="timeline-and-resources"/>
    <w:p>
      <w:pPr>
        <w:pStyle w:val="Heading2"/>
      </w:pPr>
      <w:r>
        <w:t xml:space="preserve">7. Timeline and Resources</w:t>
      </w:r>
    </w:p>
    <w:p>
      <w:pPr>
        <w:pStyle w:val="FirstParagraph"/>
      </w:pPr>
      <w:r>
        <w:t xml:space="preserve">The project requires a $145,000 budget over 18 months, allocated as follows:</w:t>
      </w:r>
    </w:p>
    <w:p>
      <w:pPr>
        <w:numPr>
          <w:ilvl w:val="0"/>
          <w:numId w:val="1004"/>
        </w:numPr>
        <w:pStyle w:val="Compact"/>
      </w:pPr>
      <w:r>
        <w:t xml:space="preserve">Fieldwork in Kazakhstan Almaty: $65,000 (including travel, local team salaries)</w:t>
      </w:r>
    </w:p>
    <w:p>
      <w:pPr>
        <w:numPr>
          <w:ilvl w:val="0"/>
          <w:numId w:val="1004"/>
        </w:numPr>
        <w:pStyle w:val="Compact"/>
      </w:pPr>
      <w:r>
        <w:t xml:space="preserve">Data Analysis Software and Training Materials: $35,000</w:t>
      </w:r>
    </w:p>
    <w:p>
      <w:pPr>
        <w:numPr>
          <w:ilvl w:val="0"/>
          <w:numId w:val="1004"/>
        </w:numPr>
        <w:pStyle w:val="Compact"/>
      </w:pPr>
      <w:r>
        <w:t xml:space="preserve">Stakeholder Workshops and Policy Dissemination: $45,000</w:t>
      </w:r>
    </w:p>
    <w:p>
      <w:pPr>
        <w:pStyle w:val="FirstParagraph"/>
      </w:pPr>
      <w:r>
        <w:t xml:space="preserve">Key resources include partnerships with Almaty’s National University (Kazakh National University) and the Central Statistical Office of Kazakhstan. The research team comprises two lead statisticians (PhD in Applied Statistics, 15+ years in Central Asia) and three local Kazakhstani researchers to ensure contextual relevance.</w:t>
      </w:r>
    </w:p>
    <w:bookmarkEnd w:id="26"/>
    <w:bookmarkStart w:id="27" w:name="conclusion"/>
    <w:p>
      <w:pPr>
        <w:pStyle w:val="Heading2"/>
      </w:pPr>
      <w:r>
        <w:t xml:space="preserve">8. Conclusion</w:t>
      </w:r>
    </w:p>
    <w:p>
      <w:pPr>
        <w:pStyle w:val="FirstParagraph"/>
      </w:pPr>
      <w:r>
        <w:t xml:space="preserve">This Research Proposal addresses a foundational challenge for Kazakhstan's development: the absence of a professional Statistician ecosystem capable of transforming raw data into actionable insight within Almaty. As the nation advances toward becoming an economic hub in Eurasia, statistical excellence is not optional—it is the bedrock of trustworthy governance. By focusing on Kazakhstan Almaty as a living laboratory, this study will deliver a replicable model for national statistical modernization. The outcome will empower local Statisticians to move beyond data collection into strategic advisory roles, ensuring that every policy decision in Almaty is grounded in evidence rather than assumption. In an interconnected world where cities drive national progress, investing in statistical expertise is investing in Kazakhstan's future trajectory.</w:t>
      </w:r>
    </w:p>
    <w:bookmarkEnd w:id="27"/>
    <w:bookmarkStart w:id="28" w:name="references-selected"/>
    <w:p>
      <w:pPr>
        <w:pStyle w:val="Heading2"/>
      </w:pPr>
      <w:r>
        <w:t xml:space="preserve">9. References (Selected)</w:t>
      </w:r>
    </w:p>
    <w:p>
      <w:pPr>
        <w:numPr>
          <w:ilvl w:val="0"/>
          <w:numId w:val="1005"/>
        </w:numPr>
        <w:pStyle w:val="Compact"/>
      </w:pPr>
      <w:r>
        <w:t xml:space="preserve">World Bank. (2023). *Kazakhstan Statistical Development Report*. Washington, DC: World Bank Group.</w:t>
      </w:r>
    </w:p>
    <w:p>
      <w:pPr>
        <w:numPr>
          <w:ilvl w:val="0"/>
          <w:numId w:val="1005"/>
        </w:numPr>
        <w:pStyle w:val="Compact"/>
      </w:pPr>
      <w:r>
        <w:t xml:space="preserve">Kazakhstani National Strategy for Development of Statistics. (2019-2030). Ministry of National Economy.</w:t>
      </w:r>
    </w:p>
    <w:p>
      <w:pPr>
        <w:numPr>
          <w:ilvl w:val="0"/>
          <w:numId w:val="1005"/>
        </w:numPr>
        <w:pStyle w:val="Compact"/>
      </w:pPr>
      <w:r>
        <w:t xml:space="preserve">UN-ECE. (2021). *Statistics for Sustainable Development: Central Asia Case Studies*.</w:t>
      </w:r>
    </w:p>
    <w:p>
      <w:pPr>
        <w:numPr>
          <w:ilvl w:val="0"/>
          <w:numId w:val="1005"/>
        </w:numPr>
        <w:pStyle w:val="Compact"/>
      </w:pPr>
      <w:r>
        <w:t xml:space="preserve">National Statistical Office of Kazakhstan. (2023). *Urban Data Challenges in Almaty*. Astana.</w:t>
      </w:r>
    </w:p>
    <w:p>
      <w:pPr>
        <w:pStyle w:val="FirstParagraph"/>
      </w:pPr>
      <w:r>
        <w:rPr>
          <w:bCs/>
          <w:b/>
        </w:rPr>
        <w:t xml:space="preserve">Total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for Evidence-Based Governance in Kazakhstan Almaty</dc:title>
  <dc:creator/>
  <dc:language>en</dc:language>
  <cp:keywords/>
  <dcterms:created xsi:type="dcterms:W3CDTF">2026-07-22T18:00:07Z</dcterms:created>
  <dcterms:modified xsi:type="dcterms:W3CDTF">2026-07-22T18:00:07Z</dcterms:modified>
</cp:coreProperties>
</file>

<file path=docProps/custom.xml><?xml version="1.0" encoding="utf-8"?>
<Properties xmlns="http://schemas.openxmlformats.org/officeDocument/2006/custom-properties" xmlns:vt="http://schemas.openxmlformats.org/officeDocument/2006/docPropsVTypes"/>
</file>