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8ca170a6dacc0827c206fd7cf3b9ad12d600f33"/>
    <w:p>
      <w:pPr>
        <w:pStyle w:val="Heading1"/>
      </w:pPr>
      <w:r>
        <w:t xml:space="preserve">Research Proposal: Enhancing the Role and Impact of the Statistician in Modernizing Data-Driven Decision-Making in Russia Saint Petersburg</w:t>
      </w:r>
    </w:p>
    <w:bookmarkStart w:id="20" w:name="introduction-and-background"/>
    <w:p>
      <w:pPr>
        <w:pStyle w:val="Heading2"/>
      </w:pPr>
      <w:r>
        <w:t xml:space="preserve">1. Introduction and Background</w:t>
      </w:r>
    </w:p>
    <w:p>
      <w:pPr>
        <w:pStyle w:val="FirstParagraph"/>
      </w:pPr>
      <w:r>
        <w:t xml:space="preserve">In an era defined by data proliferation, the role of the</w:t>
      </w:r>
      <w:r>
        <w:t xml:space="preserve"> </w:t>
      </w:r>
      <w:r>
        <w:rPr>
          <w:bCs/>
          <w:b/>
        </w:rPr>
        <w:t xml:space="preserve">Statistician</w:t>
      </w:r>
      <w:r>
        <w:t xml:space="preserve"> </w:t>
      </w:r>
      <w:r>
        <w:t xml:space="preserve">has evolved from traditional descriptive analysis to a critical driver of strategic innovation across public and private sectors. Saint Petersburg, as Russia's second-largest city and a historic center for education, science, and technology within</w:t>
      </w:r>
      <w:r>
        <w:t xml:space="preserve"> </w:t>
      </w:r>
      <w:r>
        <w:rPr>
          <w:bCs/>
          <w:b/>
        </w:rPr>
        <w:t xml:space="preserve">Russia Saint Petersburg</w:t>
      </w:r>
      <w:r>
        <w:t xml:space="preserve">, faces urgent demands for advanced statistical expertise. Despite its rich academic heritage—hosting institutions like Saint Petersburg State University (SPbSU) and the Russian Academy of Sciences—the city lags in fully integrating modern statistical methodologies into municipal governance, healthcare, urban planning, and emerging technology sectors. This</w:t>
      </w:r>
      <w:r>
        <w:t xml:space="preserve"> </w:t>
      </w:r>
      <w:r>
        <w:rPr>
          <w:bCs/>
          <w:b/>
        </w:rPr>
        <w:t xml:space="preserve">Research Proposal</w:t>
      </w:r>
      <w:r>
        <w:t xml:space="preserve"> </w:t>
      </w:r>
      <w:r>
        <w:t xml:space="preserve">addresses this gap by investigating the evolving needs of the</w:t>
      </w:r>
      <w:r>
        <w:t xml:space="preserve"> </w:t>
      </w:r>
      <w:r>
        <w:rPr>
          <w:bCs/>
          <w:b/>
        </w:rPr>
        <w:t xml:space="preserve">Statistician</w:t>
      </w:r>
      <w:r>
        <w:t xml:space="preserve"> </w:t>
      </w:r>
      <w:r>
        <w:t xml:space="preserve">in Saint Petersburg's contemporary landscape and proposing actionable strategies to elevate their professional impact.</w:t>
      </w:r>
    </w:p>
    <w:bookmarkEnd w:id="20"/>
    <w:bookmarkStart w:id="21" w:name="problem-statement"/>
    <w:p>
      <w:pPr>
        <w:pStyle w:val="Heading2"/>
      </w:pPr>
      <w:r>
        <w:t xml:space="preserve">2. Problem Statement</w:t>
      </w:r>
    </w:p>
    <w:p>
      <w:pPr>
        <w:pStyle w:val="FirstParagraph"/>
      </w:pPr>
      <w:r>
        <w:t xml:space="preserve">A critical shortage of skilled statisticians capable of handling complex, real-time data challenges is hindering progress in</w:t>
      </w:r>
      <w:r>
        <w:t xml:space="preserve"> </w:t>
      </w:r>
      <w:r>
        <w:rPr>
          <w:bCs/>
          <w:b/>
        </w:rPr>
        <w:t xml:space="preserve">Russia Saint Petersburg</w:t>
      </w:r>
      <w:r>
        <w:t xml:space="preserve">. Current statistical training programs often emphasize classical methods over emerging tools like machine learning, big data analytics, and geospatial statistics—skills increasingly vital for solving urban challenges such as traffic congestion, environmental sustainability, and pandemic response. Furthermore, a disconnect exists between academia (e.g., SPbSU’s Faculty of Mathematics and Mechanics) and industry needs. Municipal agencies like the Saint Petersburg Department of Statistics frequently rely on outdated frameworks, while private tech firms struggle to find professionals who bridge statistical theory with practical implementation. This research identifies how to modernize the</w:t>
      </w:r>
      <w:r>
        <w:t xml:space="preserve"> </w:t>
      </w:r>
      <w:r>
        <w:rPr>
          <w:bCs/>
          <w:b/>
        </w:rPr>
        <w:t xml:space="preserve">Statistician</w:t>
      </w:r>
      <w:r>
        <w:t xml:space="preserve">'s role within Saint Petersburg’s ecosystem to align with global best practices and support Russia's national Digital Economy initiatives.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Practices:</w:t>
      </w:r>
      <w:r>
        <w:t xml:space="preserve"> </w:t>
      </w:r>
      <w:r>
        <w:t xml:space="preserve">Assess existing statistical workflows, tools, and training in key Saint Petersburg institutions (municipal government, healthcare networks, universities) to identify skill gaps.</w:t>
      </w:r>
    </w:p>
    <w:p>
      <w:pPr>
        <w:numPr>
          <w:ilvl w:val="0"/>
          <w:numId w:val="1001"/>
        </w:numPr>
        <w:pStyle w:val="Compact"/>
      </w:pPr>
      <w:r>
        <w:rPr>
          <w:bCs/>
          <w:b/>
        </w:rPr>
        <w:t xml:space="preserve">Map Future Demands:</w:t>
      </w:r>
      <w:r>
        <w:t xml:space="preserve"> </w:t>
      </w:r>
      <w:r>
        <w:t xml:space="preserve">Analyze emerging data challenges specific to</w:t>
      </w:r>
      <w:r>
        <w:t xml:space="preserve"> </w:t>
      </w:r>
      <w:r>
        <w:rPr>
          <w:bCs/>
          <w:b/>
        </w:rPr>
        <w:t xml:space="preserve">Russia Saint Petersburg</w:t>
      </w:r>
      <w:r>
        <w:t xml:space="preserve">, including smart city infrastructure projects and climate resilience planning, to define future competencies for the</w:t>
      </w:r>
      <w:r>
        <w:t xml:space="preserve"> </w:t>
      </w:r>
      <w:r>
        <w:rPr>
          <w:bCs/>
          <w:b/>
        </w:rPr>
        <w:t xml:space="preserve">Statistician</w:t>
      </w:r>
      <w:r>
        <w:t xml:space="preserve">.</w:t>
      </w:r>
    </w:p>
    <w:p>
      <w:pPr>
        <w:numPr>
          <w:ilvl w:val="0"/>
          <w:numId w:val="1001"/>
        </w:numPr>
        <w:pStyle w:val="Compact"/>
      </w:pPr>
      <w:r>
        <w:rPr>
          <w:bCs/>
          <w:b/>
        </w:rPr>
        <w:t xml:space="preserve">Design an Integrated Framework:</w:t>
      </w:r>
      <w:r>
        <w:t xml:space="preserve"> </w:t>
      </w:r>
      <w:r>
        <w:t xml:space="preserve">Propose a curriculum model for statistical education and a professional development roadmap tailored to Saint Petersburg’s economic and social context.</w:t>
      </w:r>
    </w:p>
    <w:p>
      <w:pPr>
        <w:numPr>
          <w:ilvl w:val="0"/>
          <w:numId w:val="1001"/>
        </w:numPr>
        <w:pStyle w:val="Compact"/>
      </w:pPr>
      <w:r>
        <w:rPr>
          <w:bCs/>
          <w:b/>
        </w:rPr>
        <w:t xml:space="preserve">Promote Cross-Sector Collaboration:</w:t>
      </w:r>
      <w:r>
        <w:t xml:space="preserve"> </w:t>
      </w:r>
      <w:r>
        <w:t xml:space="preserve">Develop partnership protocols between universities, municipal bodies, and tech enterprises to create internship pipelines and joint research projects centered on local priorities.</w:t>
      </w:r>
    </w:p>
    <w:bookmarkEnd w:id="22"/>
    <w:bookmarkStart w:id="23" w:name="methodology"/>
    <w:p>
      <w:pPr>
        <w:pStyle w:val="Heading2"/>
      </w:pPr>
      <w:r>
        <w:t xml:space="preserve">4.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(3 months):</w:t>
      </w:r>
      <w:r>
        <w:t xml:space="preserve"> </w:t>
      </w:r>
      <w:r>
        <w:t xml:space="preserve">Quantitative survey of 150+ statisticians and data professionals in Saint Petersburg (via the Russian Statistical Society chapters, SPbSU alumni networks, and municipal HR departments) to benchmark skills, tools, and career challenges.</w:t>
      </w:r>
    </w:p>
    <w:p>
      <w:pPr>
        <w:numPr>
          <w:ilvl w:val="0"/>
          <w:numId w:val="1002"/>
        </w:numPr>
        <w:pStyle w:val="Compact"/>
      </w:pPr>
      <w:r>
        <w:rPr>
          <w:bCs/>
          <w:b/>
        </w:rPr>
        <w:t xml:space="preserve">Phase 2 (6 months):</w:t>
      </w:r>
      <w:r>
        <w:t xml:space="preserve"> </w:t>
      </w:r>
      <w:r>
        <w:t xml:space="preserve">Qualitative case studies with 5 key institutions: Saint Petersburg City Hall’s Data Office (for urban analytics), the Northwestern Federal Medical University (for healthcare data), and three tech startups in the St. Petersburg Innovation Park. Semi-structured interviews will explore pain points in applying statistical science to real-world problems.</w:t>
      </w:r>
    </w:p>
    <w:p>
      <w:pPr>
        <w:numPr>
          <w:ilvl w:val="0"/>
          <w:numId w:val="1002"/>
        </w:numPr>
        <w:pStyle w:val="Compact"/>
      </w:pPr>
      <w:r>
        <w:rPr>
          <w:bCs/>
          <w:b/>
        </w:rPr>
        <w:t xml:space="preserve">Phase 3 (9 months):</w:t>
      </w:r>
      <w:r>
        <w:t xml:space="preserve"> </w:t>
      </w:r>
      <w:r>
        <w:t xml:space="preserve">Co-creation workshops with stakeholders to design the proposed framework, validated through pilot programs at SPbSU’s Department of Mathematical Statistics and a municipal smart city project. Quantitative impact metrics (e.g., time-to-insight reduction, cost savings) will be tracked for evaluation.</w:t>
      </w:r>
    </w:p>
    <w:p>
      <w:pPr>
        <w:pStyle w:val="FirstParagraph"/>
      </w:pPr>
      <w:r>
        <w:t xml:space="preserve">Data collection adheres to Russian data protection laws (Federal Law No. 152-FZ) and ethics guidelines from the Saint Petersburg Ethics Committee. All analysis will be contextualized within Russia’s national statistical standards (GOST R ISO 3534-1:2018) and Saint Petersburg’s municipal development strategy until 2035.</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concrete outputs directly benefiting the profession of the</w:t>
      </w:r>
      <w:r>
        <w:t xml:space="preserve"> </w:t>
      </w:r>
      <w:r>
        <w:rPr>
          <w:bCs/>
          <w:b/>
        </w:rPr>
        <w:t xml:space="preserve">Statistician</w:t>
      </w:r>
      <w:r>
        <w:t xml:space="preserve"> </w:t>
      </w:r>
      <w:r>
        <w:t xml:space="preserve">in</w:t>
      </w:r>
      <w:r>
        <w:t xml:space="preserve"> </w:t>
      </w:r>
      <w:r>
        <w:rPr>
          <w:bCs/>
          <w:b/>
        </w:rPr>
        <w:t xml:space="preserve">Russia Saint Petersburg</w:t>
      </w:r>
      <w:r>
        <w:t xml:space="preserve">:</w:t>
      </w:r>
    </w:p>
    <w:p>
      <w:pPr>
        <w:numPr>
          <w:ilvl w:val="0"/>
          <w:numId w:val="1003"/>
        </w:numPr>
        <w:pStyle w:val="Compact"/>
      </w:pPr>
      <w:r>
        <w:t xml:space="preserve">A comprehensive report mapping skill gaps against future urban data demands, enabling targeted curriculum updates at SPbSU and other local universities.</w:t>
      </w:r>
    </w:p>
    <w:p>
      <w:pPr>
        <w:numPr>
          <w:ilvl w:val="0"/>
          <w:numId w:val="1003"/>
        </w:numPr>
        <w:pStyle w:val="Compact"/>
      </w:pPr>
      <w:r>
        <w:t xml:space="preserve">An industry-aligned certification framework for "Smart City Statisticians" developed with the Saint Petersburg Chamber of Commerce, recognized by employers across sectors.</w:t>
      </w:r>
    </w:p>
    <w:p>
      <w:pPr>
        <w:numPr>
          <w:ilvl w:val="0"/>
          <w:numId w:val="1003"/>
        </w:numPr>
        <w:pStyle w:val="Compact"/>
      </w:pPr>
      <w:r>
        <w:t xml:space="preserve">Established partnerships between academic departments and municipal agencies (e.g., a joint data lab at SPbSU) to tackle pressing challenges like optimizing public transport routes using real-time traffic data.</w:t>
      </w:r>
    </w:p>
    <w:p>
      <w:pPr>
        <w:numPr>
          <w:ilvl w:val="0"/>
          <w:numId w:val="1003"/>
        </w:numPr>
        <w:pStyle w:val="Compact"/>
      </w:pPr>
      <w:r>
        <w:t xml:space="preserve">Evidence-based policy briefs for the Saint Petersburg City Administration on integrating statistical literacy into city governance, directly supporting Russia’s Digital Economy roadmap.</w:t>
      </w:r>
    </w:p>
    <w:p>
      <w:pPr>
        <w:pStyle w:val="FirstParagraph"/>
      </w:pPr>
      <w:r>
        <w:t xml:space="preserve">The significance extends beyond Saint Petersburg: as a model for Russian cities, this research can inform national strategies to modernize statistical workforce development. For the</w:t>
      </w:r>
      <w:r>
        <w:t xml:space="preserve"> </w:t>
      </w:r>
      <w:r>
        <w:rPr>
          <w:bCs/>
          <w:b/>
        </w:rPr>
        <w:t xml:space="preserve">Statistician</w:t>
      </w:r>
      <w:r>
        <w:t xml:space="preserve">, it elevates their role from data processor to strategic decision-maker—essential for Russia’s competitiveness in the global data economy.</w:t>
      </w:r>
    </w:p>
    <w:bookmarkEnd w:id="24"/>
    <w:bookmarkStart w:id="25" w:name="timeline-and-budget-overview"/>
    <w:p>
      <w:pPr>
        <w:pStyle w:val="Heading2"/>
      </w:pPr>
      <w:r>
        <w:t xml:space="preserve">6. Timeline and Budget Overview</w:t>
      </w:r>
    </w:p>
    <w:p>
      <w:pPr>
        <w:pStyle w:val="FirstParagraph"/>
      </w:pPr>
      <w:r>
        <w:t xml:space="preserve">The project is structured over 18 months with key milestones:</w:t>
      </w:r>
      <w:r>
        <w:t xml:space="preserve"> </w:t>
      </w:r>
      <w:r>
        <w:t xml:space="preserve">(Month 3) Survey completion; (Month 6) Case study analysis; (Month 9) Framework prototype; (Month 15) Workshop implementation; (Month 18) Final report and policy dissemination. A detailed budget of ₽2.4 million is proposed, allocated to personnel, data collection tools, stakeholder workshops, and dissemination activities. Funding will be sought from the Russian Science Foundation (RSF), SPbSU Innovation Fund, and municipal grants focused on digital transformation.</w:t>
      </w:r>
    </w:p>
    <w:bookmarkEnd w:id="25"/>
    <w:bookmarkStart w:id="26" w:name="conclusion"/>
    <w:p>
      <w:pPr>
        <w:pStyle w:val="Heading2"/>
      </w:pPr>
      <w:r>
        <w:t xml:space="preserve">7. Conclusion</w:t>
      </w:r>
    </w:p>
    <w:p>
      <w:pPr>
        <w:pStyle w:val="FirstParagraph"/>
      </w:pPr>
      <w:r>
        <w:t xml:space="preserve">Saint Petersburg stands at a pivotal moment where strategic investment in statistical talent is not merely beneficial but essential for sustainable urban growth. This</w:t>
      </w:r>
      <w:r>
        <w:t xml:space="preserve"> </w:t>
      </w:r>
      <w:r>
        <w:rPr>
          <w:bCs/>
          <w:b/>
        </w:rPr>
        <w:t xml:space="preserve">Research Proposal</w:t>
      </w:r>
      <w:r>
        <w:t xml:space="preserve"> </w:t>
      </w:r>
      <w:r>
        <w:t xml:space="preserve">positions the modern</w:t>
      </w:r>
      <w:r>
        <w:t xml:space="preserve"> </w:t>
      </w:r>
      <w:r>
        <w:rPr>
          <w:bCs/>
          <w:b/>
        </w:rPr>
        <w:t xml:space="preserve">Statistician</w:t>
      </w:r>
      <w:r>
        <w:t xml:space="preserve"> </w:t>
      </w:r>
      <w:r>
        <w:t xml:space="preserve">as a central figure in transforming data into actionable insight for the future of</w:t>
      </w:r>
      <w:r>
        <w:t xml:space="preserve"> </w:t>
      </w:r>
      <w:r>
        <w:rPr>
          <w:bCs/>
          <w:b/>
        </w:rPr>
        <w:t xml:space="preserve">Russia Saint Petersburg</w:t>
      </w:r>
      <w:r>
        <w:t xml:space="preserve">. By bridging academia, government, and industry through a locally grounded approach, this research will catalyze a new era of evidence-based governance and innovation. It moves beyond theoretical analysis to deliver scalable solutions that empower statisticians to lead Saint Petersburg’s journey into the data-driven future—ensuring Russia’s second-largest city remains at the forefront of statistical excellence within the national and global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in Russia Saint Petersburg</dc:title>
  <dc:creator/>
  <dc:language>en</dc:language>
  <cp:keywords/>
  <dcterms:created xsi:type="dcterms:W3CDTF">2026-07-23T20:54:08Z</dcterms:created>
  <dcterms:modified xsi:type="dcterms:W3CDTF">2026-07-23T20:54:08Z</dcterms:modified>
</cp:coreProperties>
</file>

<file path=docProps/custom.xml><?xml version="1.0" encoding="utf-8"?>
<Properties xmlns="http://schemas.openxmlformats.org/officeDocument/2006/custom-properties" xmlns:vt="http://schemas.openxmlformats.org/officeDocument/2006/docPropsVTypes"/>
</file>