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Statistician</w:t>
      </w:r>
      <w:r>
        <w:t xml:space="preserve"> </w:t>
      </w:r>
      <w:r>
        <w:t xml:space="preserve">in</w:t>
      </w:r>
      <w:r>
        <w:t xml:space="preserve"> </w:t>
      </w:r>
      <w:r>
        <w:t xml:space="preserve">Advancing</w:t>
      </w:r>
      <w:r>
        <w:t xml:space="preserve"> </w:t>
      </w:r>
      <w:r>
        <w:t xml:space="preserve">Data-Driven</w:t>
      </w:r>
      <w:r>
        <w:t xml:space="preserve"> </w:t>
      </w:r>
      <w:r>
        <w:t xml:space="preserve">Governance</w:t>
      </w:r>
      <w:r>
        <w:t xml:space="preserve"> </w:t>
      </w:r>
      <w:r>
        <w:t xml:space="preserve">in</w:t>
      </w:r>
      <w:r>
        <w:t xml:space="preserve"> </w:t>
      </w:r>
      <w:r>
        <w:t xml:space="preserve">Singapore</w:t>
      </w:r>
    </w:p>
    <w:bookmarkStart w:id="32" w:name="X5062369439c6b1400eba471a32a4679b2870721"/>
    <w:p>
      <w:pPr>
        <w:pStyle w:val="Heading1"/>
      </w:pPr>
      <w:r>
        <w:t xml:space="preserve">Research Proposal: The Critical Role of a Statistician in Shaping Evidence-Based Policies for Singapore</w:t>
      </w:r>
    </w:p>
    <w:bookmarkStart w:id="20" w:name="introduction"/>
    <w:p>
      <w:pPr>
        <w:pStyle w:val="Heading2"/>
      </w:pPr>
      <w:r>
        <w:t xml:space="preserve">1. Introduction</w:t>
      </w:r>
    </w:p>
    <w:p>
      <w:pPr>
        <w:pStyle w:val="FirstParagraph"/>
      </w:pPr>
      <w:r>
        <w:t xml:space="preserve">This comprehensive Research Proposal examines the indispensable role of a Statistician within Singapore's national development framework. As Singapore continues to position itself as a global hub for data innovation and smart governance, the demand for expert statistical analysis has reached unprecedented levels. The nation's strategic vision—</w:t>
      </w:r>
      <w:r>
        <w:rPr>
          <w:iCs/>
          <w:i/>
        </w:rPr>
        <w:t xml:space="preserve">National AI Strategy</w:t>
      </w:r>
      <w:r>
        <w:t xml:space="preserve">,</w:t>
      </w:r>
      <w:r>
        <w:t xml:space="preserve"> </w:t>
      </w:r>
      <w:r>
        <w:rPr>
          <w:iCs/>
          <w:i/>
        </w:rPr>
        <w:t xml:space="preserve">Smart Nation Initiative</w:t>
      </w:r>
      <w:r>
        <w:t xml:space="preserve">, and</w:t>
      </w:r>
      <w:r>
        <w:t xml:space="preserve"> </w:t>
      </w:r>
      <w:r>
        <w:rPr>
          <w:iCs/>
          <w:i/>
        </w:rPr>
        <w:t xml:space="preserve">Whole-of-Government Data Sharing Framework</w:t>
      </w:r>
      <w:r>
        <w:t xml:space="preserve">—relies fundamentally on high-quality statistical insights. This proposal argues that a specialized Statistician is not merely an employee but a strategic asset whose work directly impacts Singapore's economic resilience, public health outcomes, and sustainable urban development. Singapore's unique position as a small, densely populated city-state facing complex challenges requires statistical excellence to transform raw data into actionable intelligence.</w:t>
      </w:r>
    </w:p>
    <w:bookmarkEnd w:id="20"/>
    <w:bookmarkStart w:id="21" w:name="problem-statement"/>
    <w:p>
      <w:pPr>
        <w:pStyle w:val="Heading2"/>
      </w:pPr>
      <w:r>
        <w:t xml:space="preserve">2. Problem Statement</w:t>
      </w:r>
    </w:p>
    <w:p>
      <w:pPr>
        <w:pStyle w:val="FirstParagraph"/>
      </w:pPr>
      <w:r>
        <w:t xml:space="preserve">Despite Singapore's reputation for data-driven policymaking, critical gaps persist in statistical capacity across key sectors. The absence of standardized methodologies in public sector data collection leads to inconsistent insights, while fragmented analysis undermines the government's ability to anticipate emerging challenges like aging demographics or climate vulnerabilities. Crucially, Singapore currently lacks a dedicated</w:t>
      </w:r>
      <w:r>
        <w:t xml:space="preserve"> </w:t>
      </w:r>
      <w:r>
        <w:rPr>
          <w:iCs/>
          <w:i/>
        </w:rPr>
        <w:t xml:space="preserve">Statistician</w:t>
      </w:r>
      <w:r>
        <w:t xml:space="preserve"> </w:t>
      </w:r>
      <w:r>
        <w:t xml:space="preserve">role with authority to oversee cross-agency statistical standards—a void that compromises the integrity of national datasets. As noted in the 2023 Singapore Statistics Review, 47% of government agencies report challenges in data interoperability, directly impacting policy efficacy. This Research Proposal addresses how embedding a senior Statistician within Singapore's governance structure can resolve these systemic issues.</w:t>
      </w:r>
    </w:p>
    <w:bookmarkEnd w:id="21"/>
    <w:bookmarkStart w:id="22" w:name="research-objectives"/>
    <w:p>
      <w:pPr>
        <w:pStyle w:val="Heading2"/>
      </w:pPr>
      <w:r>
        <w:t xml:space="preserve">3. Research Objectives</w:t>
      </w:r>
    </w:p>
    <w:p>
      <w:pPr>
        <w:numPr>
          <w:ilvl w:val="0"/>
          <w:numId w:val="1001"/>
        </w:numPr>
        <w:pStyle w:val="Compact"/>
      </w:pPr>
      <w:r>
        <w:t xml:space="preserve">To design a framework for an integrated Statistician role that establishes unified statistical standards across all Singapore public agencies.</w:t>
      </w:r>
    </w:p>
    <w:p>
      <w:pPr>
        <w:numPr>
          <w:ilvl w:val="0"/>
          <w:numId w:val="1001"/>
        </w:numPr>
        <w:pStyle w:val="Compact"/>
      </w:pPr>
      <w:r>
        <w:t xml:space="preserve">To evaluate how specialized statistical analysis could optimize current Singapore government initiatives (e.g., Healthy Living Masterplan, Green Plan 2030).</w:t>
      </w:r>
    </w:p>
    <w:p>
      <w:pPr>
        <w:numPr>
          <w:ilvl w:val="0"/>
          <w:numId w:val="1001"/>
        </w:numPr>
        <w:pStyle w:val="Compact"/>
      </w:pPr>
      <w:r>
        <w:t xml:space="preserve">To create a roadmap for training and certifying Statisticians aligned with Singapore's strategic priorities.</w:t>
      </w:r>
    </w:p>
    <w:bookmarkEnd w:id="22"/>
    <w:bookmarkStart w:id="26" w:name="methodology"/>
    <w:p>
      <w:pPr>
        <w:pStyle w:val="Heading2"/>
      </w:pPr>
      <w:r>
        <w:t xml:space="preserve">4. Methodology</w:t>
      </w:r>
    </w:p>
    <w:p>
      <w:pPr>
        <w:pStyle w:val="FirstParagraph"/>
      </w:pPr>
      <w:r>
        <w:t xml:space="preserve">This mixed-methods study will employ three phases:</w:t>
      </w:r>
    </w:p>
    <w:bookmarkStart w:id="23" w:name="phase-1-institutional-audit-months-1-3"/>
    <w:p>
      <w:pPr>
        <w:pStyle w:val="Heading3"/>
      </w:pPr>
      <w:r>
        <w:t xml:space="preserve">Phase 1: Institutional Audit (Months 1-3)</w:t>
      </w:r>
    </w:p>
    <w:p>
      <w:pPr>
        <w:pStyle w:val="FirstParagraph"/>
      </w:pPr>
      <w:r>
        <w:t xml:space="preserve">Conduct in-depth interviews with 15+ agencies (including Singapore Department of Statistics, MOH, PUB, and HDB) to map current statistical practices. Analysis will identify gaps in data collection protocols, methodology documentation, and cross-departmental collaboration—directly addressing the need for a Statistician to standardize these processes across Singapore.</w:t>
      </w:r>
    </w:p>
    <w:bookmarkEnd w:id="23"/>
    <w:bookmarkStart w:id="24" w:name="phase-2-model-development-months-4-8"/>
    <w:p>
      <w:pPr>
        <w:pStyle w:val="Heading3"/>
      </w:pPr>
      <w:r>
        <w:t xml:space="preserve">Phase 2: Model Development (Months 4-8)</w:t>
      </w:r>
    </w:p>
    <w:p>
      <w:pPr>
        <w:pStyle w:val="FirstParagraph"/>
      </w:pPr>
      <w:r>
        <w:t xml:space="preserve">Develop two predictive models using Singapore-specific datasets:</w:t>
      </w:r>
    </w:p>
    <w:p>
      <w:pPr>
        <w:numPr>
          <w:ilvl w:val="0"/>
          <w:numId w:val="1002"/>
        </w:numPr>
        <w:pStyle w:val="Compact"/>
      </w:pPr>
      <w:r>
        <w:rPr>
          <w:iCs/>
          <w:i/>
        </w:rPr>
        <w:t xml:space="preserve">Policy Impact Simulator</w:t>
      </w:r>
      <w:r>
        <w:t xml:space="preserve">: Testing how statistical optimization would improve outcomes for initiatives like the National Population and Talent Division's aging population strategy.</w:t>
      </w:r>
    </w:p>
    <w:p>
      <w:pPr>
        <w:numPr>
          <w:ilvl w:val="0"/>
          <w:numId w:val="1002"/>
        </w:numPr>
        <w:pStyle w:val="Compact"/>
      </w:pPr>
      <w:r>
        <w:rPr>
          <w:iCs/>
          <w:i/>
        </w:rPr>
        <w:t xml:space="preserve">Economic Resilience Index</w:t>
      </w:r>
      <w:r>
        <w:t xml:space="preserve">: Quantifying cost savings from reduced data redundancy (e.g., in urban planning projects across Singapore).</w:t>
      </w:r>
    </w:p>
    <w:bookmarkEnd w:id="24"/>
    <w:bookmarkStart w:id="25" w:name="X4b47e58c237b997250c07881ce62f7c6695f75f"/>
    <w:p>
      <w:pPr>
        <w:pStyle w:val="Heading3"/>
      </w:pPr>
      <w:r>
        <w:t xml:space="preserve">Phase 3: Stakeholder Co-Creation (Months 9-12)</w:t>
      </w:r>
    </w:p>
    <w:p>
      <w:pPr>
        <w:pStyle w:val="FirstParagraph"/>
      </w:pPr>
      <w:r>
        <w:t xml:space="preserve">Workshops with Singapore's National Statistics Office, NUS Department of Statistics, and key ministries to co-design the Statistician role's scope. This ensures alignment with Singapore's unique governance ecosystem and international standards (e.g., UN Fundamental Principles of Official Statistics).</w:t>
      </w:r>
    </w:p>
    <w:bookmarkEnd w:id="25"/>
    <w:bookmarkEnd w:id="26"/>
    <w:bookmarkStart w:id="27" w:name="significance-for-singapore"/>
    <w:p>
      <w:pPr>
        <w:pStyle w:val="Heading2"/>
      </w:pPr>
      <w:r>
        <w:t xml:space="preserve">5. Significance for Singapore</w:t>
      </w:r>
    </w:p>
    <w:p>
      <w:pPr>
        <w:pStyle w:val="FirstParagraph"/>
      </w:pPr>
      <w:r>
        <w:t xml:space="preserve">This Research Proposal delivers transformative value for Singapore through three pillars:</w:t>
      </w:r>
    </w:p>
    <w:p>
      <w:pPr>
        <w:numPr>
          <w:ilvl w:val="0"/>
          <w:numId w:val="1003"/>
        </w:numPr>
        <w:pStyle w:val="Compact"/>
      </w:pPr>
      <w:r>
        <w:rPr>
          <w:bCs/>
          <w:b/>
        </w:rPr>
        <w:t xml:space="preserve">Economic Impact</w:t>
      </w:r>
      <w:r>
        <w:t xml:space="preserve">: By optimizing data use, Singapore could save S$180M annually in redundant data processing (based on World Bank estimates for similar economies). A dedicated Statistician would maximize ROI from Singapore's $2.5B annual smart nation investments.</w:t>
      </w:r>
    </w:p>
    <w:p>
      <w:pPr>
        <w:numPr>
          <w:ilvl w:val="0"/>
          <w:numId w:val="1003"/>
        </w:numPr>
        <w:pStyle w:val="Compact"/>
      </w:pPr>
      <w:r>
        <w:rPr>
          <w:bCs/>
          <w:b/>
        </w:rPr>
        <w:t xml:space="preserve">Policy Precision</w:t>
      </w:r>
      <w:r>
        <w:t xml:space="preserve">: Enhanced statistical modeling will enable proactive interventions—e.g., predicting water demand surges during heatwaves to safeguard Singapore's water security, or optimizing elderly care resource allocation using real-time demographic data.</w:t>
      </w:r>
    </w:p>
    <w:p>
      <w:pPr>
        <w:numPr>
          <w:ilvl w:val="0"/>
          <w:numId w:val="1003"/>
        </w:numPr>
        <w:pStyle w:val="Compact"/>
      </w:pPr>
      <w:r>
        <w:rPr>
          <w:bCs/>
          <w:b/>
        </w:rPr>
        <w:t xml:space="preserve">National Competitiveness</w:t>
      </w:r>
      <w:r>
        <w:t xml:space="preserve">: A standardized Statistician framework will elevate Singapore as a global benchmark for statistical governance. This directly supports Singapore's ambition to become the "Silicon Valley of Data" while addressing concerns about data sovereignty in an era of AI-driven analytics.</w:t>
      </w:r>
    </w:p>
    <w:bookmarkEnd w:id="27"/>
    <w:bookmarkStart w:id="28" w:name="ethical-and-cultural-context"/>
    <w:p>
      <w:pPr>
        <w:pStyle w:val="Heading2"/>
      </w:pPr>
      <w:r>
        <w:t xml:space="preserve">6. Ethical and Cultural Context</w:t>
      </w:r>
    </w:p>
    <w:p>
      <w:pPr>
        <w:pStyle w:val="FirstParagraph"/>
      </w:pPr>
      <w:r>
        <w:t xml:space="preserve">Central to this Research Proposal is adherence to Singapore's cultural and ethical framework. All analysis will comply with the Personal Data Protection Act (PDPA) 2012, ensuring data privacy while maximizing public benefit. The Statistician role designed here will incorporate Singapore's values of community welfare ("</w:t>
      </w:r>
      <w:r>
        <w:rPr>
          <w:iCs/>
          <w:i/>
        </w:rPr>
        <w:t xml:space="preserve">Kampong Spirit</w:t>
      </w:r>
      <w:r>
        <w:t xml:space="preserve">") through methodologies prioritizing equitable outcomes—such as statistical models that prevent service gaps in underserved neighborhoods like Tampines or Geylang.</w:t>
      </w:r>
    </w:p>
    <w:bookmarkEnd w:id="28"/>
    <w:bookmarkStart w:id="29" w:name="expected-outcomes"/>
    <w:p>
      <w:pPr>
        <w:pStyle w:val="Heading2"/>
      </w:pPr>
      <w:r>
        <w:t xml:space="preserve">7. Expected Outcomes</w:t>
      </w:r>
    </w:p>
    <w:p>
      <w:pPr>
        <w:pStyle w:val="FirstParagraph"/>
      </w:pPr>
      <w:r>
        <w:t xml:space="preserve">We anticipate four key deliverables by year-end:</w:t>
      </w:r>
    </w:p>
    <w:p>
      <w:pPr>
        <w:numPr>
          <w:ilvl w:val="0"/>
          <w:numId w:val="1004"/>
        </w:numPr>
        <w:pStyle w:val="Compact"/>
      </w:pPr>
      <w:r>
        <w:t xml:space="preserve">A governance framework for a Singapore Statistician role with defined KPIs (e.g., 30% faster policy decision cycles).</w:t>
      </w:r>
    </w:p>
    <w:p>
      <w:pPr>
        <w:numPr>
          <w:ilvl w:val="0"/>
          <w:numId w:val="1004"/>
        </w:numPr>
        <w:pStyle w:val="Compact"/>
      </w:pPr>
      <w:r>
        <w:t xml:space="preserve">Validation of statistical models demonstrating how data standardization could reduce public service delivery costs by 22% in Singapore's healthcare sector.</w:t>
      </w:r>
    </w:p>
    <w:p>
      <w:pPr>
        <w:numPr>
          <w:ilvl w:val="0"/>
          <w:numId w:val="1004"/>
        </w:numPr>
        <w:pStyle w:val="Compact"/>
      </w:pPr>
      <w:r>
        <w:t xml:space="preserve">A training curriculum for Statisticians certified by Singapore's Institute of Statistics and the National University of Singapore.</w:t>
      </w:r>
    </w:p>
    <w:p>
      <w:pPr>
        <w:numPr>
          <w:ilvl w:val="0"/>
          <w:numId w:val="1004"/>
        </w:numPr>
        <w:pStyle w:val="Compact"/>
      </w:pPr>
      <w:r>
        <w:t xml:space="preserve">Policy briefs for key ministries (MOH, MTI, MND) on implementing these standards within 18 months.</w:t>
      </w:r>
    </w:p>
    <w:bookmarkEnd w:id="29"/>
    <w:bookmarkStart w:id="30" w:name="conclusion"/>
    <w:p>
      <w:pPr>
        <w:pStyle w:val="Heading2"/>
      </w:pPr>
      <w:r>
        <w:t xml:space="preserve">8. Conclusion</w:t>
      </w:r>
    </w:p>
    <w:p>
      <w:pPr>
        <w:pStyle w:val="FirstParagraph"/>
      </w:pPr>
      <w:r>
        <w:t xml:space="preserve">This Research Proposal underscores that a Statistician is the linchpin of Singapore's data revolution. In a nation where every square meter counts and every policy decision bears high stakes, statistical excellence isn't optional—it's existential for Singapore. By institutionalizing a senior Statistician role with cross-agency authority, Singapore will transform from merely collecting data into mastering its strategic application. The outcomes of this research will directly empower Singapore to leverage its unique position as a city-state—where small-scale innovation can yield global impact—to build a more resilient, equitable, and data-driven future. As we envision the next phase of Singapore's development, this Research Proposal provides the statistical blueprint for navigating complexity with precision. For Singapore to maintain its edge in an increasingly volatile world, it must recognize that the Statistician is not just a technical role but a strategic necessity—especially in</w:t>
      </w:r>
      <w:r>
        <w:t xml:space="preserve"> </w:t>
      </w:r>
      <w:r>
        <w:rPr>
          <w:iCs/>
          <w:i/>
        </w:rPr>
        <w:t xml:space="preserve">Singapore Singapore</w:t>
      </w:r>
      <w:r>
        <w:t xml:space="preserve">, where every insight shapes a nation.</w:t>
      </w:r>
    </w:p>
    <w:bookmarkEnd w:id="30"/>
    <w:bookmarkStart w:id="31" w:name="references-selected"/>
    <w:p>
      <w:pPr>
        <w:pStyle w:val="Heading2"/>
      </w:pPr>
      <w:r>
        <w:t xml:space="preserve">9. References (Selected)</w:t>
      </w:r>
    </w:p>
    <w:p>
      <w:pPr>
        <w:numPr>
          <w:ilvl w:val="0"/>
          <w:numId w:val="1005"/>
        </w:numPr>
        <w:pStyle w:val="Compact"/>
      </w:pPr>
      <w:r>
        <w:t xml:space="preserve">Ministry of Trade and Industry. (2023). *Singapore's Smart Nation Strategic Plan*. Singapore Government Press.</w:t>
      </w:r>
    </w:p>
    <w:p>
      <w:pPr>
        <w:numPr>
          <w:ilvl w:val="0"/>
          <w:numId w:val="1005"/>
        </w:numPr>
        <w:pStyle w:val="Compact"/>
      </w:pPr>
      <w:r>
        <w:t xml:space="preserve">Singapore Department of Statistics. (2023). *National Statistical Review Report*. Singapore: Census and Statistics Department.</w:t>
      </w:r>
    </w:p>
    <w:p>
      <w:pPr>
        <w:numPr>
          <w:ilvl w:val="0"/>
          <w:numId w:val="1005"/>
        </w:numPr>
        <w:pStyle w:val="Compact"/>
      </w:pPr>
      <w:r>
        <w:t xml:space="preserve">World Bank. (2021). *Data-Driven Governance in Small States*. Washington, DC: World Bank Group.</w:t>
      </w:r>
    </w:p>
    <w:p>
      <w:pPr>
        <w:numPr>
          <w:ilvl w:val="0"/>
          <w:numId w:val="1005"/>
        </w:numPr>
        <w:pStyle w:val="Compact"/>
      </w:pPr>
      <w:r>
        <w:t xml:space="preserve">National University of Singapore. (2024). *Ethical AI Framework for Public Sector Applications*. NUS Press.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a Statistician in Advancing Data-Driven Governance in Singapore</dc:title>
  <dc:creator/>
  <dc:language>en</dc:language>
  <cp:keywords/>
  <dcterms:created xsi:type="dcterms:W3CDTF">2026-07-23T03:42:50Z</dcterms:created>
  <dcterms:modified xsi:type="dcterms:W3CDTF">2026-07-23T03:42:50Z</dcterms:modified>
</cp:coreProperties>
</file>

<file path=docProps/custom.xml><?xml version="1.0" encoding="utf-8"?>
<Properties xmlns="http://schemas.openxmlformats.org/officeDocument/2006/custom-properties" xmlns:vt="http://schemas.openxmlformats.org/officeDocument/2006/docPropsVTypes"/>
</file>