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and</w:t>
      </w:r>
      <w:r>
        <w:t xml:space="preserve"> </w:t>
      </w:r>
      <w:r>
        <w:t xml:space="preserve">Capacity</w:t>
      </w:r>
      <w:r>
        <w:t xml:space="preserve"> </w:t>
      </w:r>
      <w:r>
        <w:t xml:space="preserve">Building</w:t>
      </w:r>
      <w:r>
        <w:t xml:space="preserve"> </w:t>
      </w:r>
      <w:r>
        <w:t xml:space="preserve">for</w:t>
      </w:r>
      <w:r>
        <w:t xml:space="preserve"> </w:t>
      </w:r>
      <w:r>
        <w:t xml:space="preserve">Statisticians</w:t>
      </w:r>
      <w:r>
        <w:t xml:space="preserve"> </w:t>
      </w:r>
      <w:r>
        <w:t xml:space="preserve">in</w:t>
      </w:r>
      <w:r>
        <w:t xml:space="preserve"> </w:t>
      </w:r>
      <w:r>
        <w:t xml:space="preserve">Turkey</w:t>
      </w:r>
      <w:r>
        <w:t xml:space="preserve"> </w:t>
      </w:r>
      <w:r>
        <w:t xml:space="preserve">Ankara</w:t>
      </w:r>
    </w:p>
    <w:bookmarkStart w:id="26" w:name="X34a94ab0f2a747bfdf5b3616bd27c8d409e25c4"/>
    <w:p>
      <w:pPr>
        <w:pStyle w:val="Heading1"/>
      </w:pPr>
      <w:r>
        <w:t xml:space="preserve">Research Proposal: Advancing Statistical Practice and Capacity Building for Statisticians in Turkey Ankara</w:t>
      </w:r>
    </w:p>
    <w:bookmarkStart w:id="20" w:name="introduction-and-background"/>
    <w:p>
      <w:pPr>
        <w:pStyle w:val="Heading2"/>
      </w:pPr>
      <w:r>
        <w:t xml:space="preserve">1. Introduction and Background</w:t>
      </w:r>
    </w:p>
    <w:p>
      <w:pPr>
        <w:pStyle w:val="FirstParagraph"/>
      </w:pPr>
      <w:r>
        <w:t xml:space="preserve">In the contemporary era of data-driven governance, evidence-based policymaking has become a cornerstone of sustainable development and effective public administration. Within the context of Turkey, a rapidly evolving economy and society with significant demographic shifts, robust statistical capacity is paramount. Ankara, as the political and administrative heartland of Turkey, houses critical institutions including the Turkish Statistical Institute (TÜİK), ministries responsible for economic planning, social policy implementation, and major academic centers like Hacettepe University's Department of Statistics. This concentration makes Ankara an ideal focal point for research aimed at strengthening the profession of</w:t>
      </w:r>
      <w:r>
        <w:t xml:space="preserve"> </w:t>
      </w:r>
      <w:r>
        <w:rPr>
          <w:bCs/>
          <w:b/>
        </w:rPr>
        <w:t xml:space="preserve">Statistician</w:t>
      </w:r>
      <w:r>
        <w:t xml:space="preserve"> </w:t>
      </w:r>
      <w:r>
        <w:t xml:space="preserve">across national frameworks. Despite Turkey's efforts to modernize its statistical system aligned with international standards (e.g., European System of National Accounts, UN SDG indicators), challenges persist in data quality, timely dissemination, methodological innovation, and the professional development of</w:t>
      </w:r>
      <w:r>
        <w:t xml:space="preserve"> </w:t>
      </w:r>
      <w:r>
        <w:rPr>
          <w:bCs/>
          <w:b/>
        </w:rPr>
        <w:t xml:space="preserve">Statistician</w:t>
      </w:r>
      <w:r>
        <w:t xml:space="preserve">s. This research proposal addresses these critical gaps by focusing on capacity building within Ankara's unique ecosystem.</w:t>
      </w:r>
    </w:p>
    <w:bookmarkEnd w:id="20"/>
    <w:bookmarkStart w:id="21" w:name="problem-statement"/>
    <w:p>
      <w:pPr>
        <w:pStyle w:val="Heading2"/>
      </w:pPr>
      <w:r>
        <w:t xml:space="preserve">2. Problem Statement</w:t>
      </w:r>
    </w:p>
    <w:p>
      <w:pPr>
        <w:pStyle w:val="FirstParagraph"/>
      </w:pPr>
      <w:r>
        <w:t xml:space="preserve">The current landscape for the profession of</w:t>
      </w:r>
      <w:r>
        <w:t xml:space="preserve"> </w:t>
      </w:r>
      <w:r>
        <w:rPr>
          <w:bCs/>
          <w:b/>
        </w:rPr>
        <w:t xml:space="preserve">Statistician</w:t>
      </w:r>
      <w:r>
        <w:t xml:space="preserve"> </w:t>
      </w:r>
      <w:r>
        <w:t xml:space="preserve">in Turkey, particularly within Ankara, reveals several interrelated challenges. First, while TÜİK generates essential national statistics (e.g., GDP, inflation, population censuses), there is a persistent gap between data collection methodologies and emerging demands for real-time analytics and micro-data applications needed by policymakers. Second, the professional development pathways for</w:t>
      </w:r>
      <w:r>
        <w:t xml:space="preserve"> </w:t>
      </w:r>
      <w:r>
        <w:rPr>
          <w:bCs/>
          <w:b/>
        </w:rPr>
        <w:t xml:space="preserve">Statistician</w:t>
      </w:r>
      <w:r>
        <w:t xml:space="preserve">s within government statistical offices often lack structured programs in advanced techniques like machine learning integration, big data handling, and complex survey design – skills increasingly vital for modern statistical work. Third, the coordination between academic institutions (e.g., Ankara University's Faculty of Science), TÜİK, and international bodies like the World Bank or UN Statistics Division remains suboptimal for translating theoretical research into practical tools used by</w:t>
      </w:r>
      <w:r>
        <w:t xml:space="preserve"> </w:t>
      </w:r>
      <w:r>
        <w:rPr>
          <w:bCs/>
          <w:b/>
        </w:rPr>
        <w:t xml:space="preserve">Statistician</w:t>
      </w:r>
      <w:r>
        <w:t xml:space="preserve">s on the ground in Ankara. This gap hinders Turkey's ability to fully leverage data for achieving its national development goals (e.g., Vision 2023, National Development Plan 2019-2023) and international commitments like the Sustainable Development Goals (SDGs). The need for a targeted research initiative focused explicitly on Ankara as the hub of statistical leadership is therefore urgent.</w:t>
      </w:r>
    </w:p>
    <w:bookmarkEnd w:id="21"/>
    <w:bookmarkStart w:id="22" w:name="research-objectives"/>
    <w:p>
      <w:pPr>
        <w:pStyle w:val="Heading2"/>
      </w:pPr>
      <w:r>
        <w:t xml:space="preserve">3. Research Objectives</w:t>
      </w:r>
    </w:p>
    <w:p>
      <w:pPr>
        <w:pStyle w:val="FirstParagraph"/>
      </w:pPr>
      <w:r>
        <w:t xml:space="preserve">This research proposal outlines a comprehensive study with the following specific, measurable objectives:</w:t>
      </w:r>
    </w:p>
    <w:p>
      <w:pPr>
        <w:numPr>
          <w:ilvl w:val="0"/>
          <w:numId w:val="1001"/>
        </w:numPr>
        <w:pStyle w:val="Compact"/>
      </w:pPr>
      <w:r>
        <w:t xml:space="preserve">To conduct a detailed assessment of current professional competencies, training needs, and work environments for practicing</w:t>
      </w:r>
      <w:r>
        <w:t xml:space="preserve"> </w:t>
      </w:r>
      <w:r>
        <w:rPr>
          <w:bCs/>
          <w:b/>
        </w:rPr>
        <w:t xml:space="preserve">Statistician</w:t>
      </w:r>
      <w:r>
        <w:t xml:space="preserve">s within TÜİK Ankara headquarters and key affiliated agencies.</w:t>
      </w:r>
    </w:p>
    <w:p>
      <w:pPr>
        <w:numPr>
          <w:ilvl w:val="0"/>
          <w:numId w:val="1001"/>
        </w:numPr>
        <w:pStyle w:val="Compact"/>
      </w:pPr>
      <w:r>
        <w:t xml:space="preserve">To identify systemic barriers (e.g., resource constraints, outdated methodologies, lack of interdisciplinary collaboration) hindering the effective application of modern statistical techniques by</w:t>
      </w:r>
      <w:r>
        <w:t xml:space="preserve"> </w:t>
      </w:r>
      <w:r>
        <w:rPr>
          <w:bCs/>
          <w:b/>
        </w:rPr>
        <w:t xml:space="preserve">Statistician</w:t>
      </w:r>
      <w:r>
        <w:t xml:space="preserve">s in Ankara-based institutions.</w:t>
      </w:r>
    </w:p>
    <w:p>
      <w:pPr>
        <w:numPr>
          <w:ilvl w:val="0"/>
          <w:numId w:val="1001"/>
        </w:numPr>
        <w:pStyle w:val="Compact"/>
      </w:pPr>
      <w:r>
        <w:t xml:space="preserve">To develop and propose a tailored professional development framework, including curriculum design for advanced training modules and institutional partnership models specifically designed for the Ankara statistical ecosystem.</w:t>
      </w:r>
    </w:p>
    <w:p>
      <w:pPr>
        <w:numPr>
          <w:ilvl w:val="0"/>
          <w:numId w:val="1001"/>
        </w:numPr>
        <w:pStyle w:val="Compact"/>
      </w:pPr>
      <w:r>
        <w:t xml:space="preserve">To evaluate potential pathways for integrating cutting-edge data science tools (e.g., AI-driven data processing, geospatial analysis) into standard national statistical production processes under the leadership of</w:t>
      </w:r>
      <w:r>
        <w:t xml:space="preserve"> </w:t>
      </w:r>
      <w:r>
        <w:rPr>
          <w:bCs/>
          <w:b/>
        </w:rPr>
        <w:t xml:space="preserve">Statistician</w:t>
      </w:r>
      <w:r>
        <w:t xml:space="preserve">s in Ankara.</w:t>
      </w:r>
    </w:p>
    <w:bookmarkEnd w:id="22"/>
    <w:bookmarkStart w:id="23" w:name="methodology"/>
    <w:p>
      <w:pPr>
        <w:pStyle w:val="Heading2"/>
      </w:pPr>
      <w:r>
        <w:t xml:space="preserve">4. Methodology</w:t>
      </w:r>
    </w:p>
    <w:p>
      <w:pPr>
        <w:pStyle w:val="FirstParagraph"/>
      </w:pPr>
      <w:r>
        <w:t xml:space="preserve">This mixed-methods research will be conducted over 18 months with a primary focus on Ankara. Phase 1 (Months 1-6) involves qualitative data collection: semi-structured interviews with 30+ key stakeholders including senior</w:t>
      </w:r>
      <w:r>
        <w:t xml:space="preserve"> </w:t>
      </w:r>
      <w:r>
        <w:rPr>
          <w:bCs/>
          <w:b/>
        </w:rPr>
        <w:t xml:space="preserve">Statistician</w:t>
      </w:r>
      <w:r>
        <w:t xml:space="preserve">s at TÜİK Ankara, heads of statistical units in ministries based in Ankara, and academic leaders from Ankara universities; coupled with a structured survey distributed to all active government</w:t>
      </w:r>
      <w:r>
        <w:t xml:space="preserve"> </w:t>
      </w:r>
      <w:r>
        <w:rPr>
          <w:bCs/>
          <w:b/>
        </w:rPr>
        <w:t xml:space="preserve">Statistician</w:t>
      </w:r>
      <w:r>
        <w:t xml:space="preserve">s within the city. Phase 2 (Months 7-12) focuses on quantitative analysis of existing national data quality reports and TÜİK production processes, alongside stakeholder workshops held in Ankara to co-develop the proposed capacity framework. Phase 3 (Months 13-18) involves piloting a selected advanced training module developed through the research with a cohort of 25</w:t>
      </w:r>
      <w:r>
        <w:t xml:space="preserve"> </w:t>
      </w:r>
      <w:r>
        <w:rPr>
          <w:bCs/>
          <w:b/>
        </w:rPr>
        <w:t xml:space="preserve">Statistician</w:t>
      </w:r>
      <w:r>
        <w:t xml:space="preserve">s from TÜİK and partner ministries in Ankara, followed by impact assessment. Ethical approval will be sought from relevant Turkish academic and governmental bodies prior to data collection.</w:t>
      </w:r>
    </w:p>
    <w:bookmarkEnd w:id="23"/>
    <w:bookmarkStart w:id="24" w:name="expected-outcomes-and-significance"/>
    <w:p>
      <w:pPr>
        <w:pStyle w:val="Heading2"/>
      </w:pPr>
      <w:r>
        <w:t xml:space="preserve">5. Expected Outcomes and Significance</w:t>
      </w:r>
    </w:p>
    <w:p>
      <w:pPr>
        <w:pStyle w:val="FirstParagraph"/>
      </w:pPr>
      <w:r>
        <w:t xml:space="preserve">The expected outcomes of this research are tangible improvements for the profession of</w:t>
      </w:r>
      <w:r>
        <w:t xml:space="preserve"> </w:t>
      </w:r>
      <w:r>
        <w:rPr>
          <w:bCs/>
          <w:b/>
        </w:rPr>
        <w:t xml:space="preserve">Statistician</w:t>
      </w:r>
      <w:r>
        <w:t xml:space="preserve"> </w:t>
      </w:r>
      <w:r>
        <w:t xml:space="preserve">in Turkey, with Ankara serving as the catalyst for national change:</w:t>
      </w:r>
    </w:p>
    <w:p>
      <w:pPr>
        <w:numPr>
          <w:ilvl w:val="0"/>
          <w:numId w:val="1002"/>
        </w:numPr>
        <w:pStyle w:val="Compact"/>
      </w:pPr>
      <w:r>
        <w:t xml:space="preserve">A comprehensive report detailing competency gaps and systemic barriers specifically within Ankara's statistical institutions.</w:t>
      </w:r>
    </w:p>
    <w:p>
      <w:pPr>
        <w:numPr>
          <w:ilvl w:val="0"/>
          <w:numId w:val="1002"/>
        </w:numPr>
        <w:pStyle w:val="Compact"/>
      </w:pPr>
      <w:r>
        <w:t xml:space="preserve">A validated, context-specific professional development framework adaptable to other regions of Turkey.</w:t>
      </w:r>
    </w:p>
    <w:p>
      <w:pPr>
        <w:numPr>
          <w:ilvl w:val="0"/>
          <w:numId w:val="1002"/>
        </w:numPr>
        <w:pStyle w:val="Compact"/>
      </w:pPr>
      <w:r>
        <w:t xml:space="preserve">A pilot training curriculum on advanced statistical applications (e.g., integrating administrative data sources, handling high-dimensional data) designed for immediate adoption by TÜİK and Ankara-based agencies.</w:t>
      </w:r>
    </w:p>
    <w:p>
      <w:pPr>
        <w:numPr>
          <w:ilvl w:val="0"/>
          <w:numId w:val="1002"/>
        </w:numPr>
        <w:pStyle w:val="Compact"/>
      </w:pPr>
      <w:r>
        <w:t xml:space="preserve">Established formalized partnerships between TÜİK Ankara, leading Turkish universities (particularly those in Ankara), and international statistical bodies to foster continuous learning.</w:t>
      </w:r>
    </w:p>
    <w:p>
      <w:pPr>
        <w:pStyle w:val="FirstParagraph"/>
      </w:pPr>
      <w:r>
        <w:t xml:space="preserve">The significance of this research extends beyond academia. By directly strengthening the capabilities of the</w:t>
      </w:r>
      <w:r>
        <w:t xml:space="preserve"> </w:t>
      </w:r>
      <w:r>
        <w:rPr>
          <w:bCs/>
          <w:b/>
        </w:rPr>
        <w:t xml:space="preserve">Statistician</w:t>
      </w:r>
      <w:r>
        <w:t xml:space="preserve">s operating within Turkey's national statistical nerve center – Ankara – this project will contribute directly to improved data quality, timeliness, and relevance. This, in turn, empowers policymakers across all sectors (healthcare, education, economic planning) with more reliable evidence for decision-making. Enhanced statistical capacity in Ankara is a critical lever for Turkey to meet its international reporting obligations (e.g., UN SDGs), attract foreign investment through transparent data environments, and foster a culture of data-driven governance nationwide. Ultimately, the success of this</w:t>
      </w:r>
      <w:r>
        <w:t xml:space="preserve"> </w:t>
      </w:r>
      <w:r>
        <w:rPr>
          <w:bCs/>
          <w:b/>
        </w:rPr>
        <w:t xml:space="preserve">Research Proposal</w:t>
      </w:r>
      <w:r>
        <w:t xml:space="preserve"> </w:t>
      </w:r>
      <w:r>
        <w:t xml:space="preserve">will be measured by the measurable increase in advanced statistical skill adoption among</w:t>
      </w:r>
      <w:r>
        <w:t xml:space="preserve"> </w:t>
      </w:r>
      <w:r>
        <w:rPr>
          <w:bCs/>
          <w:b/>
        </w:rPr>
        <w:t xml:space="preserve">Statistician</w:t>
      </w:r>
      <w:r>
        <w:t xml:space="preserve">s based in Ankara and the resulting improvement in national statistical outputs.</w:t>
      </w:r>
    </w:p>
    <w:bookmarkEnd w:id="24"/>
    <w:bookmarkStart w:id="25" w:name="conclusion"/>
    <w:p>
      <w:pPr>
        <w:pStyle w:val="Heading2"/>
      </w:pPr>
      <w:r>
        <w:t xml:space="preserve">6. Conclusion</w:t>
      </w:r>
    </w:p>
    <w:p>
      <w:pPr>
        <w:pStyle w:val="FirstParagraph"/>
      </w:pPr>
      <w:r>
        <w:t xml:space="preserve">The role of the professional</w:t>
      </w:r>
      <w:r>
        <w:t xml:space="preserve"> </w:t>
      </w:r>
      <w:r>
        <w:rPr>
          <w:bCs/>
          <w:b/>
        </w:rPr>
        <w:t xml:space="preserve">Statistician</w:t>
      </w:r>
      <w:r>
        <w:t xml:space="preserve"> </w:t>
      </w:r>
      <w:r>
        <w:t xml:space="preserve">is indispensable for Turkey's development trajectory. Focusing research efforts within Ankara, the strategic epicenter of Turkey's statistical infrastructure, offers a uniquely concentrated and impactful opportunity to address critical capacity gaps. This research proposal outlines a clear, actionable plan to build a more skilled, innovative, and effective generation of</w:t>
      </w:r>
      <w:r>
        <w:t xml:space="preserve"> </w:t>
      </w:r>
      <w:r>
        <w:rPr>
          <w:bCs/>
          <w:b/>
        </w:rPr>
        <w:t xml:space="preserve">Statistician</w:t>
      </w:r>
      <w:r>
        <w:t xml:space="preserve">s capable of meeting the complex demands of 21st-century data governance. The proposed activities are designed not only to generate valuable academic knowledge but to produce practical tools and frameworks that can be immediately implemented by TÜİK and partner institutions in Ankara. Investing in the profession within this key location will yield significant dividends for evidence-based policymaking across all levels of government throughout Turkey, positioning the nation more effectively within the global statistical community. This</w:t>
      </w:r>
      <w:r>
        <w:t xml:space="preserve"> </w:t>
      </w:r>
      <w:r>
        <w:rPr>
          <w:bCs/>
          <w:b/>
        </w:rPr>
        <w:t xml:space="preserve">Research Proposal</w:t>
      </w:r>
      <w:r>
        <w:t xml:space="preserve"> </w:t>
      </w:r>
      <w:r>
        <w:t xml:space="preserve">represents a necessary step towards ensuring Turkey's data future is built on a foundation of excellence led by its professional</w:t>
      </w:r>
      <w:r>
        <w:t xml:space="preserve"> </w:t>
      </w:r>
      <w:r>
        <w:rPr>
          <w:bCs/>
          <w:b/>
        </w:rPr>
        <w:t xml:space="preserve">Statistician</w:t>
      </w:r>
      <w:r>
        <w:t xml:space="preserve">s in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and Capacity Building for Statisticians in Turkey Ankara</dc:title>
  <dc:creator/>
  <cp:keywords/>
  <dcterms:created xsi:type="dcterms:W3CDTF">2026-04-30T10:07:25Z</dcterms:created>
  <dcterms:modified xsi:type="dcterms:W3CDTF">2026-04-30T10:07:25Z</dcterms:modified>
</cp:coreProperties>
</file>

<file path=docProps/custom.xml><?xml version="1.0" encoding="utf-8"?>
<Properties xmlns="http://schemas.openxmlformats.org/officeDocument/2006/custom-properties" xmlns:vt="http://schemas.openxmlformats.org/officeDocument/2006/docPropsVTypes"/>
</file>