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Dubai's</w:t>
      </w:r>
      <w:r>
        <w:t xml:space="preserve"> </w:t>
      </w:r>
      <w:r>
        <w:t xml:space="preserve">Data-Driven</w:t>
      </w:r>
      <w:r>
        <w:t xml:space="preserve"> </w:t>
      </w:r>
      <w:r>
        <w:t xml:space="preserve">Future</w:t>
      </w:r>
    </w:p>
    <w:bookmarkStart w:id="27" w:name="X93e92818d5385e9e0bcfec2a28cbe1f2989a95a"/>
    <w:p>
      <w:pPr>
        <w:pStyle w:val="Heading1"/>
      </w:pPr>
      <w:r>
        <w:t xml:space="preserve">Research Proposal: Strategic Workforce Development for Statisticians in the United Arab Emirates Dubai Context</w:t>
      </w:r>
    </w:p>
    <w:bookmarkStart w:id="20" w:name="abstract"/>
    <w:p>
      <w:pPr>
        <w:pStyle w:val="Heading2"/>
      </w:pPr>
      <w:r>
        <w:t xml:space="preserve">Abstract</w:t>
      </w:r>
    </w:p>
    <w:p>
      <w:pPr>
        <w:pStyle w:val="FirstParagraph"/>
      </w:pPr>
      <w:r>
        <w:t xml:space="preserve">This research proposal addresses the critical need for a skilled and strategically aligned workforce of Statisticians within the United Arab Emirates Dubai ecosystem. As Dubai accelerates its transformation under Vision 2040 and the UAE's National Strategy for Data, the demand for sophisticated statistical analysis to inform policy, business strategy, and service delivery has surged exponentially. However, a significant gap exists between current statistical capabilities and the ambitious data-driven objectives of Dubai government entities, private sector giants (including real estate, tourism &amp; healthcare), and emerging tech hubs. This study will investigate the specific competencies required of a modern Statistician in Dubai's unique environment, map existing talent pipelines against sectoral needs, and propose a comprehensive framework for workforce development to ensure the United Arab Emirates Dubai maintains its position as a global leader in data utilization. The findings will directly inform educational curricula, recruitment strategies, and professional development initiatives across the Dubai economy.</w:t>
      </w:r>
    </w:p>
    <w:bookmarkEnd w:id="20"/>
    <w:bookmarkStart w:id="21" w:name="Xaa06d5384a599c5cde42356a8cf858b57d713d2"/>
    <w:p>
      <w:pPr>
        <w:pStyle w:val="Heading2"/>
      </w:pPr>
      <w:r>
        <w:t xml:space="preserve">1. Introduction: The Imperative for Statistical Excellence in Dubai</w:t>
      </w:r>
    </w:p>
    <w:p>
      <w:pPr>
        <w:pStyle w:val="FirstParagraph"/>
      </w:pPr>
      <w:r>
        <w:t xml:space="preserve">Dubai, as a pivotal economic and innovation hub within the United Arab Emirates (UAE), is undergoing a profound digital and data-centric transformation. The Dubai Data Strategy 2030, aligned with the UAE's broader vision, mandates that data becomes the cornerstone for decision-making across all sectors. This necessitates not just vast data collection, but expert interpretation and actionable insights – the core domain of the Statistician. From optimizing traffic flow in smart cities (via Dubai Roads and Transport Authority), predicting tourism trends for Expo City Dubai, managing healthcare resources through Dubai Health Authority databases, to assessing real estate market dynamics for the Department of Economic Development (DED), sophisticated statistical analysis is no longer optional; it is fundamental. The role of the Statistician has evolved beyond basic reporting into a strategic position requiring advanced skills in data science, machine learning applications, and contextual understanding of Dubai's unique socio-economic landscape.</w:t>
      </w:r>
    </w:p>
    <w:bookmarkEnd w:id="21"/>
    <w:bookmarkStart w:id="22" w:name="X49c63f3713d00cc4c068a84f87098a6f6a0f906"/>
    <w:p>
      <w:pPr>
        <w:pStyle w:val="Heading2"/>
      </w:pPr>
      <w:r>
        <w:t xml:space="preserve">2. Problem Statement: Bridging the Statistical Talent Gap</w:t>
      </w:r>
    </w:p>
    <w:p>
      <w:pPr>
        <w:pStyle w:val="FirstParagraph"/>
      </w:pPr>
      <w:r>
        <w:t xml:space="preserve">Despite Dubai's rapid advancement, a significant challenge persists: a shortage of Statisticians possessing the specific blend of technical expertise, sectoral knowledge, and contextual awareness required for effective application in the United Arab Emirates Dubai environment. Current recruitment often focuses on generic statistical qualifications without sufficient emphasis on:</w:t>
      </w:r>
      <w:r>
        <w:t xml:space="preserve"> </w:t>
      </w:r>
      <w:r>
        <w:t xml:space="preserve">* **Dubai-Specific Context:** Understanding local regulations (e.g., DED frameworks), cultural nuances influencing data collection/interpretation, and Dubai's unique economic drivers (tourism, logistics, finance).</w:t>
      </w:r>
      <w:r>
        <w:t xml:space="preserve"> </w:t>
      </w:r>
      <w:r>
        <w:t xml:space="preserve">* **Advanced Technical Integration:** Proficiency beyond traditional statistics into modern tools (Python/R for big data analytics, AI/ML model validation), cloud platforms (AWS/Azure in Dubai government infrastructures), and data visualization tailored to diverse stakeholders.</w:t>
      </w:r>
      <w:r>
        <w:t xml:space="preserve"> </w:t>
      </w:r>
      <w:r>
        <w:t xml:space="preserve">* **Strategic Business Acumen:** Ability to translate complex statistical findings into clear, actionable recommendations for policymakers and business leaders within Dubai's fast-paced market.</w:t>
      </w:r>
    </w:p>
    <w:p>
      <w:pPr>
        <w:pStyle w:val="BodyText"/>
      </w:pPr>
      <w:r>
        <w:t xml:space="preserve">This gap impedes the effective realization of Dubai's data vision, leading to suboptimal decisions, wasted resources, and missed opportunities for innovation. The current research will pinpoint precisely where this disconnect lies between academic preparation/industry needs within the United Arab Emirates Dubai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evolving role and required competencies of a Statistician specifically within Dubai government agencies (e.g., Dubai Statistics Centre, DED, RTA) and major private sector entities (e.g., real estate developers, tourism boards).</w:t>
      </w:r>
    </w:p>
    <w:p>
      <w:pPr>
        <w:numPr>
          <w:ilvl w:val="0"/>
          <w:numId w:val="1001"/>
        </w:numPr>
        <w:pStyle w:val="Compact"/>
      </w:pPr>
      <w:r>
        <w:t xml:space="preserve">To identify critical gaps between the current skillset of available Statisticians in the United Arab Emirates Dubai labor market and the demands of strategic data-driven initiatives.</w:t>
      </w:r>
    </w:p>
    <w:p>
      <w:pPr>
        <w:numPr>
          <w:ilvl w:val="0"/>
          <w:numId w:val="1001"/>
        </w:numPr>
        <w:pStyle w:val="Compact"/>
      </w:pPr>
      <w:r>
        <w:t xml:space="preserve">To analyze existing educational pathways (universities in Dubai like University of Sharjah, American University in Dubai) and professional development programs to determine their effectiveness in producing Statisticians prepared for the local market.</w:t>
      </w:r>
    </w:p>
    <w:p>
      <w:pPr>
        <w:numPr>
          <w:ilvl w:val="0"/>
          <w:numId w:val="1001"/>
        </w:numPr>
        <w:pStyle w:val="Compact"/>
      </w:pPr>
      <w:r>
        <w:t xml:space="preserve">To develop a validated, actionable roadmap for enhancing the pipeline and capabilities of Statisticians within Dubai, directly supporting the United Arab Emirates' national objectives.</w:t>
      </w:r>
    </w:p>
    <w:bookmarkEnd w:id="23"/>
    <w:bookmarkStart w:id="24" w:name="methodology"/>
    <w:p>
      <w:pPr>
        <w:pStyle w:val="Heading2"/>
      </w:pPr>
      <w:r>
        <w:t xml:space="preserve">4. Methodology</w:t>
      </w:r>
    </w:p>
    <w:p>
      <w:pPr>
        <w:pStyle w:val="FirstParagraph"/>
      </w:pPr>
      <w:r>
        <w:t xml:space="preserve">This mixed-methods research will employ:</w:t>
      </w:r>
      <w:r>
        <w:t xml:space="preserve"> </w:t>
      </w:r>
      <w:r>
        <w:t xml:space="preserve">* **Delphi Study:** Engaging a panel of 30+ experts (including senior Statisticians from Dubai Government entities, HR heads of leading Dubai companies, university statistics faculty) to establish consensus on core competencies and emerging skill needs for the Statistician role in UAE Dubai.</w:t>
      </w:r>
      <w:r>
        <w:t xml:space="preserve"> </w:t>
      </w:r>
      <w:r>
        <w:t xml:space="preserve">* **Semi-Structured Interviews:** Conducting in-depth interviews with 25+ practicing Statisticians working across key Dubai sectors (Government, Real Estate, Tourism, Healthcare) to gain qualitative insights into daily challenges and skill requirements.</w:t>
      </w:r>
      <w:r>
        <w:t xml:space="preserve"> </w:t>
      </w:r>
      <w:r>
        <w:t xml:space="preserve">* **Skills Gap Analysis:** Comparing survey data from practitioners against standard curricula from major UAE universities offering statistics degrees and relevant professional certifications (e.g., SAS, Google Data Analytics).</w:t>
      </w:r>
      <w:r>
        <w:t xml:space="preserve"> </w:t>
      </w:r>
      <w:r>
        <w:t xml:space="preserve">* **Case Studies:** Analyzing successful (and unsuccessful) implementations of statistical projects within Dubai government or major private sector initiatives to identify factors contributing to effective use of Statistician expertise.</w:t>
      </w:r>
      <w:r>
        <w:t xml:space="preserve"> </w:t>
      </w:r>
      <w:r>
        <w:t xml:space="preserve">* **Data Source Utilization:** Leveraging publicly available datasets from the Dubai Statistics Centre and UAE National Bureau of Statistics for contextual analysis where appropriate.</w:t>
      </w:r>
    </w:p>
    <w:bookmarkEnd w:id="24"/>
    <w:bookmarkStart w:id="25" w:name="expected-outcomes-and-significance"/>
    <w:p>
      <w:pPr>
        <w:pStyle w:val="Heading2"/>
      </w:pPr>
      <w:r>
        <w:t xml:space="preserve">5. Expected Outcomes and Significance</w:t>
      </w:r>
    </w:p>
    <w:p>
      <w:pPr>
        <w:pStyle w:val="FirstParagraph"/>
      </w:pPr>
      <w:r>
        <w:t xml:space="preserve">This research will yield a definitive competency framework for the Statistician in the United Arab Emirates Dubai context, directly addressing the identified gaps. Key deliverables include:</w:t>
      </w:r>
      <w:r>
        <w:t xml:space="preserve"> </w:t>
      </w:r>
      <w:r>
        <w:t xml:space="preserve">* A detailed report outlining specific technical, contextual, and strategic competencies required.</w:t>
      </w:r>
      <w:r>
        <w:t xml:space="preserve"> </w:t>
      </w:r>
      <w:r>
        <w:t xml:space="preserve">* Recommendations for curriculum revisions at universities in Dubai and UAE to better align with market needs.</w:t>
      </w:r>
      <w:r>
        <w:t xml:space="preserve"> </w:t>
      </w:r>
      <w:r>
        <w:t xml:space="preserve">* A proposed certification or professional development framework for existing Statisticians in Dubai.</w:t>
      </w:r>
      <w:r>
        <w:t xml:space="preserve"> </w:t>
      </w:r>
      <w:r>
        <w:t xml:space="preserve">* Strategic guidance for government bodies (like the Dubai Future Foundation) and HR departments within companies on effective recruitment, retention, and development of statistical talent.</w:t>
      </w:r>
    </w:p>
    <w:p>
      <w:pPr>
        <w:pStyle w:val="BodyText"/>
      </w:pPr>
      <w:r>
        <w:t xml:space="preserve">The significance is profound. By equipping the United Arab Emirates Dubai with a workforce of Statisticians who can effectively harness data to solve complex local challenges – from optimizing water resources in a desert environment to predicting market shifts for the Dubai International Financial Centre (DIFC) – this research directly contributes to achieving Dubai's Vision 2040, enhancing economic competitiveness, improving public services, and solidifying the UAE's reputation as a global leader in data-driven governance and innovation. The success of this initiative hinges on recognizing that a Statistician operating within Dubai is not merely an analyst but a strategic partner embedded within the fabric of the United Arab Emirates Dubai vision.</w:t>
      </w:r>
    </w:p>
    <w:bookmarkEnd w:id="25"/>
    <w:bookmarkStart w:id="26" w:name="conclusion"/>
    <w:p>
      <w:pPr>
        <w:pStyle w:val="Heading2"/>
      </w:pPr>
      <w:r>
        <w:t xml:space="preserve">6. Conclusion</w:t>
      </w:r>
    </w:p>
    <w:p>
      <w:pPr>
        <w:pStyle w:val="FirstParagraph"/>
      </w:pPr>
      <w:r>
        <w:t xml:space="preserve">The future prosperity of Dubai as a global hub is intrinsically linked to its ability to leverage data effectively. The Statistician, equipped with the right skills and deeply rooted in understanding Dubai's unique environment, is the indispensable catalyst for this transformation. This research proposal outlines a necessary and timely investigation into developing this critical talent pool specifically for the United Arab Emirates Dubai market. By bridging the current gap between academic training and on-the-ground strategic requirements, this study will provide an evidence-based foundation for building a statistical workforce capable of driving informed decisions that shape Dubai's data-powered future. The findings will be instrumental in ensuring that the Statistician remains a cornerstone of success within the dynamic ecosystem of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for Dubai's Data-Driven Future</dc:title>
  <dc:creator/>
  <dc:language>en</dc:language>
  <cp:keywords/>
  <dcterms:created xsi:type="dcterms:W3CDTF">2026-07-21T10:36:18Z</dcterms:created>
  <dcterms:modified xsi:type="dcterms:W3CDTF">2026-07-21T10:36:18Z</dcterms:modified>
</cp:coreProperties>
</file>

<file path=docProps/custom.xml><?xml version="1.0" encoding="utf-8"?>
<Properties xmlns="http://schemas.openxmlformats.org/officeDocument/2006/custom-properties" xmlns:vt="http://schemas.openxmlformats.org/officeDocument/2006/docPropsVTypes"/>
</file>