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United</w:t>
      </w:r>
      <w:r>
        <w:t xml:space="preserve"> </w:t>
      </w:r>
      <w:r>
        <w:t xml:space="preserve">Kingdom</w:t>
      </w:r>
      <w:r>
        <w:t xml:space="preserve"> </w:t>
      </w:r>
      <w:r>
        <w:t xml:space="preserve">London</w:t>
      </w:r>
    </w:p>
    <w:bookmarkStart w:id="27" w:name="Xf59c011375e31420f04955adbec959b8b51c344"/>
    <w:p>
      <w:pPr>
        <w:pStyle w:val="Heading1"/>
      </w:pPr>
      <w:r>
        <w:t xml:space="preserve">Research Proposal: Strategic Development of Statistical Capacity for United Kingdom London</w:t>
      </w:r>
    </w:p>
    <w:bookmarkStart w:id="20" w:name="abstract"/>
    <w:p>
      <w:pPr>
        <w:pStyle w:val="Heading2"/>
      </w:pPr>
      <w:r>
        <w:t xml:space="preserve">Abstract</w:t>
      </w:r>
    </w:p>
    <w:p>
      <w:pPr>
        <w:pStyle w:val="FirstParagraph"/>
      </w:pPr>
      <w:r>
        <w:t xml:space="preserve">This Research Proposal addresses a critical gap in the strategic deployment of statistical expertise within the dynamic economic, social, and administrative landscape of United Kingdom London. With London serving as a global hub for finance, healthcare, public administration, and innovation, the demand for highly skilled Statisticians is escalating. This study proposes a comprehensive investigation into optimizing the role of the Statistician in solving complex data challenges specific to Greater London. The research will identify key competency requirements, training pathways, and institutional frameworks necessary to strengthen statistical capacity across public sector agencies (including NHS London and Transport for London), private enterprises, and academic institutions within United Kingdom London. The anticipated outcome is a strategic roadmap for developing a future-proofed statistical workforce aligned with the city's unique data-driven ambitions.</w:t>
      </w:r>
    </w:p>
    <w:bookmarkEnd w:id="20"/>
    <w:bookmarkStart w:id="21" w:name="X90d6f0b097d2401bb053f164f922bcf6ee789a5"/>
    <w:p>
      <w:pPr>
        <w:pStyle w:val="Heading2"/>
      </w:pPr>
      <w:r>
        <w:t xml:space="preserve">1. Introduction: The Imperative of Statistical Excellence in United Kingdom London</w:t>
      </w:r>
    </w:p>
    <w:p>
      <w:pPr>
        <w:pStyle w:val="FirstParagraph"/>
      </w:pPr>
      <w:r>
        <w:t xml:space="preserve">London, as the capital and most populous city of the United Kingdom, operates at an unprecedented scale of complexity. Managing a population exceeding 9 million, coordinating diverse services (transportation, healthcare, housing), navigating global financial markets from the City of London, and addressing acute urban challenges like climate resilience and inequality demand evidence-based decision-making grounded in robust statistical analysis. The Statistician is no longer merely a data processor but a strategic partner whose expertise is fundamental to policy formulation, resource allocation, service optimization, and economic competitiveness. However, existing frameworks for training, deploying, and retaining Statisticians within United Kingdom London face significant pressures from rapidly evolving analytical methods (e.g., AI integration), increasing data volume/variety (Big Data), and the need for greater cross-sectoral collaboration. This Research Proposal directly targets this critical juncture to ensure London's statistical ecosystem remains world-class.</w:t>
      </w:r>
    </w:p>
    <w:bookmarkEnd w:id="21"/>
    <w:bookmarkStart w:id="22" w:name="Xd8a2f96abfaca933c0c3e5c04d8d7f4e5aefc0b"/>
    <w:p>
      <w:pPr>
        <w:pStyle w:val="Heading2"/>
      </w:pPr>
      <w:r>
        <w:t xml:space="preserve">2. Problem Statement: Gaps in Statistical Capacity for London</w:t>
      </w:r>
    </w:p>
    <w:p>
      <w:pPr>
        <w:pStyle w:val="FirstParagraph"/>
      </w:pPr>
      <w:r>
        <w:t xml:space="preserve">Despite London's prominence, a confluence of factors creates an urgent need for strategic intervention:</w:t>
      </w:r>
    </w:p>
    <w:p>
      <w:pPr>
        <w:numPr>
          <w:ilvl w:val="0"/>
          <w:numId w:val="1001"/>
        </w:numPr>
        <w:pStyle w:val="Compact"/>
      </w:pPr>
      <w:r>
        <w:rPr>
          <w:bCs/>
          <w:b/>
        </w:rPr>
        <w:t xml:space="preserve">Skills Mismatch:</w:t>
      </w:r>
      <w:r>
        <w:t xml:space="preserve"> </w:t>
      </w:r>
      <w:r>
        <w:t xml:space="preserve">Current academic and professional development programs for the Statistician often lack focus on London-specific challenges (e.g., hyper-urban population dynamics, integrated transport networks, diverse health outcomes across boroughs).</w:t>
      </w:r>
    </w:p>
    <w:p>
      <w:pPr>
        <w:numPr>
          <w:ilvl w:val="0"/>
          <w:numId w:val="1001"/>
        </w:numPr>
        <w:pStyle w:val="Compact"/>
      </w:pPr>
      <w:r>
        <w:rPr>
          <w:bCs/>
          <w:b/>
        </w:rPr>
        <w:t xml:space="preserve">Institutional Silos:</w:t>
      </w:r>
      <w:r>
        <w:t xml:space="preserve"> </w:t>
      </w:r>
      <w:r>
        <w:t xml:space="preserve">Data and statistical expertise are frequently fragmented across London's numerous public bodies (e.g., local authorities, NHS trusts, TfL) and private sector entities (financial services, tech startups), hindering holistic analysis.</w:t>
      </w:r>
    </w:p>
    <w:p>
      <w:pPr>
        <w:numPr>
          <w:ilvl w:val="0"/>
          <w:numId w:val="1001"/>
        </w:numPr>
        <w:pStyle w:val="Compact"/>
      </w:pPr>
      <w:r>
        <w:rPr>
          <w:bCs/>
          <w:b/>
        </w:rPr>
        <w:t xml:space="preserve">Emerging Methodologies:</w:t>
      </w:r>
      <w:r>
        <w:t xml:space="preserve"> </w:t>
      </w:r>
      <w:r>
        <w:t xml:space="preserve">The rapid adoption of machine learning and real-time analytics requires Statisticians with advanced technical skills beyond traditional curricula.</w:t>
      </w:r>
    </w:p>
    <w:p>
      <w:pPr>
        <w:numPr>
          <w:ilvl w:val="0"/>
          <w:numId w:val="1001"/>
        </w:numPr>
        <w:pStyle w:val="Compact"/>
      </w:pPr>
      <w:r>
        <w:rPr>
          <w:bCs/>
          <w:b/>
        </w:rPr>
        <w:t xml:space="preserve">Talent Retention:</w:t>
      </w:r>
      <w:r>
        <w:t xml:space="preserve"> </w:t>
      </w:r>
      <w:r>
        <w:t xml:space="preserve">London's high cost of living and intense competition for data science talent threaten to drain local statistical expertise towards larger global tech or finance firms.</w:t>
      </w:r>
    </w:p>
    <w:bookmarkEnd w:id="22"/>
    <w:bookmarkStart w:id="23" w:name="research-objectives"/>
    <w:p>
      <w:pPr>
        <w:pStyle w:val="Heading2"/>
      </w:pPr>
      <w:r>
        <w:t xml:space="preserve">3. Research Objectives</w:t>
      </w:r>
    </w:p>
    <w:p>
      <w:pPr>
        <w:pStyle w:val="FirstParagraph"/>
      </w:pPr>
      <w:r>
        <w:t xml:space="preserve">This Research Proposal seeks to achieve the following objectives specifically within the context of United Kingdom London:</w:t>
      </w:r>
    </w:p>
    <w:p>
      <w:pPr>
        <w:numPr>
          <w:ilvl w:val="0"/>
          <w:numId w:val="1002"/>
        </w:numPr>
        <w:pStyle w:val="Compact"/>
      </w:pPr>
      <w:r>
        <w:t xml:space="preserve">To conduct a detailed audit of current statistical roles, competencies, and training pathways for Statisticians across key sectors (public health, transport, finance, local government) in Greater London.</w:t>
      </w:r>
    </w:p>
    <w:p>
      <w:pPr>
        <w:numPr>
          <w:ilvl w:val="0"/>
          <w:numId w:val="1002"/>
        </w:numPr>
        <w:pStyle w:val="Compact"/>
      </w:pPr>
      <w:r>
        <w:t xml:space="preserve">To identify the most pressing data challenges facing London decision-makers that require specialized statistical solutions (e.g., predictive modeling for air quality improvement across boroughs, optimizing emergency response times).</w:t>
      </w:r>
    </w:p>
    <w:p>
      <w:pPr>
        <w:numPr>
          <w:ilvl w:val="0"/>
          <w:numId w:val="1002"/>
        </w:numPr>
        <w:pStyle w:val="Compact"/>
      </w:pPr>
      <w:r>
        <w:t xml:space="preserve">To assess the effectiveness of existing collaboration mechanisms between Statisticians in different institutions within United Kingdom London and propose enhanced frameworks.</w:t>
      </w:r>
    </w:p>
    <w:p>
      <w:pPr>
        <w:numPr>
          <w:ilvl w:val="0"/>
          <w:numId w:val="1002"/>
        </w:numPr>
        <w:pStyle w:val="Compact"/>
      </w:pPr>
      <w:r>
        <w:t xml:space="preserve">To develop a future-oriented competency framework defining the essential skills and knowledge for the Statistician operating effectively in London's unique environment.</w:t>
      </w:r>
    </w:p>
    <w:bookmarkEnd w:id="23"/>
    <w:bookmarkStart w:id="24" w:name="methodology"/>
    <w:p>
      <w:pPr>
        <w:pStyle w:val="Heading2"/>
      </w:pPr>
      <w:r>
        <w:t xml:space="preserve">4. Methodology</w:t>
      </w:r>
    </w:p>
    <w:p>
      <w:pPr>
        <w:pStyle w:val="FirstParagraph"/>
      </w:pPr>
      <w:r>
        <w:t xml:space="preserve">This mixed-methods study will employ a rigorous approach tailored to London's context:</w:t>
      </w:r>
    </w:p>
    <w:p>
      <w:pPr>
        <w:numPr>
          <w:ilvl w:val="0"/>
          <w:numId w:val="1003"/>
        </w:numPr>
        <w:pStyle w:val="Compact"/>
      </w:pPr>
      <w:r>
        <w:rPr>
          <w:bCs/>
          <w:b/>
        </w:rPr>
        <w:t xml:space="preserve">Phase 1 (Desk Research &amp; Stakeholder Mapping):</w:t>
      </w:r>
      <w:r>
        <w:t xml:space="preserve"> </w:t>
      </w:r>
      <w:r>
        <w:t xml:space="preserve">Analysis of UK government statistics, ONS data on London employment, and sector-specific reports. Mapping key statistical roles across 20+ major institutions in United Kingdom London (e.g., Mayor's Office for Policing and Crime, Public Health England London, large banks with UK HQs).</w:t>
      </w:r>
    </w:p>
    <w:p>
      <w:pPr>
        <w:numPr>
          <w:ilvl w:val="0"/>
          <w:numId w:val="1003"/>
        </w:numPr>
        <w:pStyle w:val="Compact"/>
      </w:pPr>
      <w:r>
        <w:rPr>
          <w:bCs/>
          <w:b/>
        </w:rPr>
        <w:t xml:space="preserve">Phase 2 (Semi-Structured Interviews):</w:t>
      </w:r>
      <w:r>
        <w:t xml:space="preserve"> </w:t>
      </w:r>
      <w:r>
        <w:t xml:space="preserve">Conducting in-depth interviews with 30-40 senior Statisticians and data leaders across London public services (e.g., NHS Digital, TfL Data &amp; Analytics) and private sector firms to understand current pain points and future needs.</w:t>
      </w:r>
    </w:p>
    <w:p>
      <w:pPr>
        <w:numPr>
          <w:ilvl w:val="0"/>
          <w:numId w:val="1003"/>
        </w:numPr>
        <w:pStyle w:val="Compact"/>
      </w:pPr>
      <w:r>
        <w:rPr>
          <w:bCs/>
          <w:b/>
        </w:rPr>
        <w:t xml:space="preserve">Phase 3 (Workshop Series):</w:t>
      </w:r>
      <w:r>
        <w:t xml:space="preserve"> </w:t>
      </w:r>
      <w:r>
        <w:t xml:space="preserve">Organizing targeted workshops with key stakeholders in United Kingdom London, including the Office for National Statistics (ONS) London Office, University College London (UCL), City of London Corporation, and relevant professional bodies like the Royal Statistical Society's London branch. These will co-create solutions and validate findings.</w:t>
      </w:r>
    </w:p>
    <w:p>
      <w:pPr>
        <w:numPr>
          <w:ilvl w:val="0"/>
          <w:numId w:val="1003"/>
        </w:numPr>
        <w:pStyle w:val="Compact"/>
      </w:pPr>
      <w:r>
        <w:rPr>
          <w:bCs/>
          <w:b/>
        </w:rPr>
        <w:t xml:space="preserve">Phase 4 (Competency Framework Development):</w:t>
      </w:r>
      <w:r>
        <w:t xml:space="preserve"> </w:t>
      </w:r>
      <w:r>
        <w:t xml:space="preserve">Synthesizing data to draft a practical, adaptable competency framework for the Statistician in London, incorporating technical skills (e.g., geospatial analysis, causal inference), sector knowledge (London-specific policy contexts), and soft skills (cross-sector communication).</w:t>
      </w:r>
    </w:p>
    <w:bookmarkEnd w:id="24"/>
    <w:bookmarkStart w:id="25" w:name="expected-outcomes-significance"/>
    <w:p>
      <w:pPr>
        <w:pStyle w:val="Heading2"/>
      </w:pPr>
      <w:r>
        <w:t xml:space="preserve">5. Expected Outcomes &amp; Significance</w:t>
      </w:r>
    </w:p>
    <w:p>
      <w:pPr>
        <w:pStyle w:val="FirstParagraph"/>
      </w:pPr>
      <w:r>
        <w:t xml:space="preserve">The primary output of this Research Proposal will be a detailed Strategic Roadmap for Statistical Capacity Building in United Kingdom London, directly addressing the needs identified through the research. Key expected outcomes include:</w:t>
      </w:r>
    </w:p>
    <w:p>
      <w:pPr>
        <w:numPr>
          <w:ilvl w:val="0"/>
          <w:numId w:val="1004"/>
        </w:numPr>
        <w:pStyle w:val="Compact"/>
      </w:pPr>
      <w:r>
        <w:t xml:space="preserve">A validated competency framework defining the "London Statistician" profile.</w:t>
      </w:r>
    </w:p>
    <w:p>
      <w:pPr>
        <w:numPr>
          <w:ilvl w:val="0"/>
          <w:numId w:val="1004"/>
        </w:numPr>
        <w:pStyle w:val="Compact"/>
      </w:pPr>
      <w:r>
        <w:t xml:space="preserve">Recommendations for curriculum reform at London universities (e.g., UCL, LSE, King's College) and professional training providers.</w:t>
      </w:r>
    </w:p>
    <w:p>
      <w:pPr>
        <w:numPr>
          <w:ilvl w:val="0"/>
          <w:numId w:val="1004"/>
        </w:numPr>
        <w:pStyle w:val="Compact"/>
      </w:pPr>
      <w:r>
        <w:t xml:space="preserve">Proposals for establishing a London Statistical Innovation Network to foster collaboration among Statisticians across public and private sectors within the city.</w:t>
      </w:r>
    </w:p>
    <w:p>
      <w:pPr>
        <w:numPr>
          <w:ilvl w:val="0"/>
          <w:numId w:val="1004"/>
        </w:numPr>
        <w:pStyle w:val="Compact"/>
      </w:pPr>
      <w:r>
        <w:t xml:space="preserve">Evidence-based policy briefs for London Mayor's Office, Greater London Authority (GLA), and UK Government departments on strategic workforce investment.</w:t>
      </w:r>
    </w:p>
    <w:p>
      <w:pPr>
        <w:pStyle w:val="FirstParagraph"/>
      </w:pPr>
      <w:r>
        <w:t xml:space="preserve">The significance is profound. Strengthening statistical capacity directly enhances London's ability to tackle its most complex urban challenges with evidence, improves public service delivery efficiency (e.g., more effective allocation of NHS resources based on granular borough data), boosts economic resilience for its financial and tech sectors, and positions United Kingdom London as a global leader in data-driven governance. It ensures the Statistician is not just present but strategically embedded at the heart of London's decision-making ecosystem.</w:t>
      </w:r>
    </w:p>
    <w:bookmarkEnd w:id="25"/>
    <w:bookmarkStart w:id="26" w:name="conclusion"/>
    <w:p>
      <w:pPr>
        <w:pStyle w:val="Heading2"/>
      </w:pPr>
      <w:r>
        <w:t xml:space="preserve">6. Conclusion</w:t>
      </w:r>
    </w:p>
    <w:p>
      <w:pPr>
        <w:pStyle w:val="FirstParagraph"/>
      </w:pPr>
      <w:r>
        <w:t xml:space="preserve">This Research Proposal presents a timely and necessary initiative to future-proof the statistical workforce essential for United Kingdom London's continued success. By focusing squarely on the unique demands, opportunities, and ecosystem of London, it moves beyond generic workforce planning to deliver actionable solutions tailored to this unparalleled urban environment. Investing in understanding and enhancing the role of the Statistician within Greater London is not merely an operational necessity; it is a strategic imperative for ensuring a thriving, equitable, and data-informed capital city for the 21st century. This research will provide the evidence base required for targeted investment and collaboration to secure London's statistical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for United Kingdom London</dc:title>
  <dc:creator/>
  <cp:keywords/>
  <dcterms:created xsi:type="dcterms:W3CDTF">2026-07-23T11:44:38Z</dcterms:created>
  <dcterms:modified xsi:type="dcterms:W3CDTF">2026-07-23T11:44:38Z</dcterms:modified>
</cp:coreProperties>
</file>

<file path=docProps/custom.xml><?xml version="1.0" encoding="utf-8"?>
<Properties xmlns="http://schemas.openxmlformats.org/officeDocument/2006/custom-properties" xmlns:vt="http://schemas.openxmlformats.org/officeDocument/2006/docPropsVTypes"/>
</file>