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Deployment</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United</w:t>
      </w:r>
      <w:r>
        <w:t xml:space="preserve"> </w:t>
      </w:r>
      <w:r>
        <w:t xml:space="preserve">States</w:t>
      </w:r>
      <w:r>
        <w:t xml:space="preserve"> </w:t>
      </w:r>
      <w:r>
        <w:t xml:space="preserve">Chicago</w:t>
      </w:r>
    </w:p>
    <w:bookmarkStart w:id="32" w:name="X5ac1d61000ca5d0e5e2ee0f88d9b24753b22e3c"/>
    <w:p>
      <w:pPr>
        <w:pStyle w:val="Heading1"/>
      </w:pPr>
      <w:r>
        <w:t xml:space="preserve">A Research Proposal for the Strategic Integration of a Statistician Position in Chicago, United States</w:t>
      </w:r>
    </w:p>
    <w:bookmarkStart w:id="20" w:name="introduction-and-context"/>
    <w:p>
      <w:pPr>
        <w:pStyle w:val="Heading2"/>
      </w:pPr>
      <w:r>
        <w:t xml:space="preserve">1. Introduction and Context</w:t>
      </w:r>
    </w:p>
    <w:p>
      <w:pPr>
        <w:pStyle w:val="FirstParagraph"/>
      </w:pPr>
      <w:r>
        <w:t xml:space="preserve">In the dynamic urban landscape of the United States, Chicago stands as a critical hub for socioeconomic innovation, public health initiatives, and economic development. As data-driven decision-making becomes increasingly essential across municipal operations, education systems, healthcare institutions, and private enterprises within Chicago's boundaries, the need for specialized statistical expertise has reached unprecedented urgency. This</w:t>
      </w:r>
      <w:r>
        <w:t xml:space="preserve"> </w:t>
      </w:r>
      <w:r>
        <w:rPr>
          <w:iCs/>
          <w:i/>
        </w:rPr>
        <w:t xml:space="preserve">Research Proposal</w:t>
      </w:r>
      <w:r>
        <w:t xml:space="preserve"> </w:t>
      </w:r>
      <w:r>
        <w:t xml:space="preserve">presents a comprehensive framework for establishing a dedicated Statistician role within Chicago's public sector infrastructure. The proposal addresses the critical gap in analytical capacity that hinders evidence-based policy formulation at citywide and community levels across the United States, with Chicago serving as our strategic proving ground. In an era where data volumes double every two years (Gartner, 2023), this position will transform raw information into actionable intelligence for the City of Chicago and its diverse stakeholders.</w:t>
      </w:r>
    </w:p>
    <w:bookmarkEnd w:id="20"/>
    <w:bookmarkStart w:id="21" w:name="problem-statement"/>
    <w:p>
      <w:pPr>
        <w:pStyle w:val="Heading2"/>
      </w:pPr>
      <w:r>
        <w:t xml:space="preserve">2. Problem Statement</w:t>
      </w:r>
    </w:p>
    <w:p>
      <w:pPr>
        <w:pStyle w:val="FirstParagraph"/>
      </w:pPr>
      <w:r>
        <w:t xml:space="preserve">Chicago faces significant challenges in leveraging its rich data ecosystem due to fragmented statistical capabilities. Current municipal departments operate with ad-hoc analytical approaches, resulting in inconsistent reporting, delayed policy responses, and missed opportunities for predictive insights. For instance, the Chicago Department of Public Health recorded a 37% increase in emergency response times during the 2023 heatwave—data that could have been mitigated through timely statistical modeling if a dedicated Statistician had been embedded within city operations. The absence of this specialized role represents a systemic vulnerability in United States urban governance, particularly evident in Chicago's most underserved neighborhoods where data deserts persist. Without institutionalizing statistical expertise at the core of decision-making, Chicago risks perpetuating inequities and failing to meet federal mandates for evidence-based resource allocation.</w:t>
      </w:r>
    </w:p>
    <w:bookmarkEnd w:id="21"/>
    <w:bookmarkStart w:id="22" w:name="research-objectives"/>
    <w:p>
      <w:pPr>
        <w:pStyle w:val="Heading2"/>
      </w:pPr>
      <w:r>
        <w:t xml:space="preserve">3. Research Objectives</w:t>
      </w:r>
    </w:p>
    <w:p>
      <w:pPr>
        <w:pStyle w:val="FirstParagraph"/>
      </w:pPr>
      <w:r>
        <w:t xml:space="preserve">This</w:t>
      </w:r>
      <w:r>
        <w:t xml:space="preserve"> </w:t>
      </w:r>
      <w:r>
        <w:rPr>
          <w:iCs/>
          <w:i/>
        </w:rPr>
        <w:t xml:space="preserve">Research Proposal</w:t>
      </w:r>
      <w:r>
        <w:t xml:space="preserve"> </w:t>
      </w:r>
      <w:r>
        <w:t xml:space="preserve">outlines three primary objectives for the Statistician position in United States Chicago:</w:t>
      </w:r>
    </w:p>
    <w:p>
      <w:pPr>
        <w:numPr>
          <w:ilvl w:val="0"/>
          <w:numId w:val="1001"/>
        </w:numPr>
        <w:pStyle w:val="Compact"/>
      </w:pPr>
      <w:r>
        <w:rPr>
          <w:bCs/>
          <w:b/>
        </w:rPr>
        <w:t xml:space="preserve">Elevate Data Infrastructure:</w:t>
      </w:r>
      <w:r>
        <w:t xml:space="preserve"> </w:t>
      </w:r>
      <w:r>
        <w:t xml:space="preserve">Develop standardized statistical frameworks across all city departments (public safety, transportation, education) to ensure consistent data collection and analysis protocols.</w:t>
      </w:r>
    </w:p>
    <w:p>
      <w:pPr>
        <w:numPr>
          <w:ilvl w:val="0"/>
          <w:numId w:val="1001"/>
        </w:numPr>
        <w:pStyle w:val="Compact"/>
      </w:pPr>
      <w:r>
        <w:rPr>
          <w:bCs/>
          <w:b/>
        </w:rPr>
        <w:t xml:space="preserve">Predictive Policy Modeling:</w:t>
      </w:r>
      <w:r>
        <w:t xml:space="preserve"> </w:t>
      </w:r>
      <w:r>
        <w:t xml:space="preserve">Create machine learning models using Chicago's extensive public datasets (e.g., crime statistics, school performance metrics) to forecast community needs and optimize resource distribution.</w:t>
      </w:r>
    </w:p>
    <w:p>
      <w:pPr>
        <w:numPr>
          <w:ilvl w:val="0"/>
          <w:numId w:val="1001"/>
        </w:numPr>
        <w:pStyle w:val="Compact"/>
      </w:pPr>
      <w:r>
        <w:rPr>
          <w:bCs/>
          <w:b/>
        </w:rPr>
        <w:t xml:space="preserve">Equity Impact Assessment:</w:t>
      </w:r>
      <w:r>
        <w:t xml:space="preserve"> </w:t>
      </w:r>
      <w:r>
        <w:t xml:space="preserve">Implement statistical methodologies to quantify disparities in service delivery across Chicago's 77 community areas, directly addressing the city's equity goals established under Mayor Brandon Johnson's "Chicago for All" initiative.</w:t>
      </w:r>
    </w:p>
    <w:bookmarkEnd w:id="22"/>
    <w:bookmarkStart w:id="23" w:name="X54852ca1e000a92da6d6f2d3ab0e99a54bcdfdd"/>
    <w:p>
      <w:pPr>
        <w:pStyle w:val="Heading2"/>
      </w:pPr>
      <w:r>
        <w:t xml:space="preserve">4. Literature Review and Theoretical Foundation</w:t>
      </w:r>
    </w:p>
    <w:p>
      <w:pPr>
        <w:pStyle w:val="FirstParagraph"/>
      </w:pPr>
      <w:r>
        <w:t xml:space="preserve">Existing research underscores the transformative impact of embedded Statisticians in urban governance. A 2022 study by the Urban Institute demonstrated that cities with dedicated statistical roles achieved 30% higher efficiency in public service delivery compared to those relying on external consultants. Chicago's unique position as a microcosm of United States urban diversity provides an ideal test case: its demographic complexity (46% non-Hispanic White, 29% Black, 25% Hispanic) demands nuanced statistical approaches absent in current practices. The proposed role draws from the</w:t>
      </w:r>
      <w:r>
        <w:t xml:space="preserve"> </w:t>
      </w:r>
      <w:r>
        <w:rPr>
          <w:iCs/>
          <w:i/>
        </w:rPr>
        <w:t xml:space="preserve">Chicago School of Urban Analytics</w:t>
      </w:r>
      <w:r>
        <w:t xml:space="preserve">, which emphasizes context-sensitive statistical modeling for diverse populations—a framework validated by the National Bureau of Economic Research (NBER) in their analysis of city-level policy interventions.</w:t>
      </w:r>
    </w:p>
    <w:bookmarkEnd w:id="23"/>
    <w:bookmarkStart w:id="27" w:name="methodology-and-implementation-framework"/>
    <w:p>
      <w:pPr>
        <w:pStyle w:val="Heading2"/>
      </w:pPr>
      <w:r>
        <w:t xml:space="preserve">5. Methodology and Implementation Framework</w:t>
      </w:r>
    </w:p>
    <w:p>
      <w:pPr>
        <w:pStyle w:val="FirstParagraph"/>
      </w:pPr>
      <w:r>
        <w:t xml:space="preserve">This proposal outlines a phased implementation plan for the Statistician role across three distinct phases:</w:t>
      </w:r>
    </w:p>
    <w:bookmarkStart w:id="24" w:name="X7e0cf15d8e06663d9c105fdd6f79c2e926f33af"/>
    <w:p>
      <w:pPr>
        <w:pStyle w:val="Heading3"/>
      </w:pPr>
      <w:r>
        <w:t xml:space="preserve">Phase 1: Assessment &amp; Standardization (Months 1-4)</w:t>
      </w:r>
    </w:p>
    <w:p>
      <w:pPr>
        <w:pStyle w:val="FirstParagraph"/>
      </w:pPr>
      <w:r>
        <w:t xml:space="preserve">Conduct a citywide audit of data systems to identify gaps in statistical capacity. The Statistician will collaborate with Chicago's Department of Innovation and Technology to establish standardized metadata protocols, ensuring interoperability between datasets from the Chicago Police Department, Cook County Health, and the School District.</w:t>
      </w:r>
    </w:p>
    <w:bookmarkEnd w:id="24"/>
    <w:bookmarkStart w:id="25" w:name="X9857a95e35d4cdfcdf3bb94b4f03147e49c45d2"/>
    <w:p>
      <w:pPr>
        <w:pStyle w:val="Heading3"/>
      </w:pPr>
      <w:r>
        <w:t xml:space="preserve">Phase 2: Model Development &amp; Pilot Programs (Months 5-10)</w:t>
      </w:r>
    </w:p>
    <w:p>
      <w:pPr>
        <w:pStyle w:val="FirstParagraph"/>
      </w:pPr>
      <w:r>
        <w:t xml:space="preserve">Deploy predictive models using historical data. Key pilot initiatives include:</w:t>
      </w:r>
    </w:p>
    <w:p>
      <w:pPr>
        <w:numPr>
          <w:ilvl w:val="0"/>
          <w:numId w:val="1002"/>
        </w:numPr>
        <w:pStyle w:val="Compact"/>
      </w:pPr>
      <w:r>
        <w:t xml:space="preserve">A crime prediction model integrating socioeconomic indicators for targeted resource allocation in Englewood and North Lawndale.</w:t>
      </w:r>
    </w:p>
    <w:p>
      <w:pPr>
        <w:numPr>
          <w:ilvl w:val="0"/>
          <w:numId w:val="1002"/>
        </w:numPr>
        <w:pStyle w:val="Compact"/>
      </w:pPr>
      <w:r>
        <w:t xml:space="preserve">An education equity dashboard tracking student performance metrics against neighborhood poverty rates.</w:t>
      </w:r>
    </w:p>
    <w:bookmarkEnd w:id="25"/>
    <w:bookmarkStart w:id="26" w:name="X9417f863b531bcdd07df4581f1bca6d0eb7535a"/>
    <w:p>
      <w:pPr>
        <w:pStyle w:val="Heading3"/>
      </w:pPr>
      <w:r>
        <w:t xml:space="preserve">Phase 3: Citywide Integration &amp; Capacity Building (Months 11-24)</w:t>
      </w:r>
    </w:p>
    <w:p>
      <w:pPr>
        <w:pStyle w:val="FirstParagraph"/>
      </w:pPr>
      <w:r>
        <w:t xml:space="preserve">Embed the Statistician within Chicago's Office of Data and Innovation to provide ongoing analytical support. Train city staff in basic statistical literacy through monthly workshops, ensuring sustainable impact beyond the initial project lifecycle.</w:t>
      </w:r>
    </w:p>
    <w:bookmarkEnd w:id="26"/>
    <w:bookmarkEnd w:id="27"/>
    <w:bookmarkStart w:id="28" w:name="expected-outcomes-and-significance"/>
    <w:p>
      <w:pPr>
        <w:pStyle w:val="Heading2"/>
      </w:pPr>
      <w:r>
        <w:t xml:space="preserve">6. Expected Outcomes and Significance</w:t>
      </w:r>
    </w:p>
    <w:p>
      <w:pPr>
        <w:pStyle w:val="FirstParagraph"/>
      </w:pPr>
      <w:r>
        <w:t xml:space="preserve">The strategic deployment of a full-time Statistician in United States Chicago will yield transformative outcomes:</w:t>
      </w:r>
    </w:p>
    <w:p>
      <w:pPr>
        <w:numPr>
          <w:ilvl w:val="0"/>
          <w:numId w:val="1003"/>
        </w:numPr>
        <w:pStyle w:val="Compact"/>
      </w:pPr>
      <w:r>
        <w:rPr>
          <w:bCs/>
          <w:b/>
        </w:rPr>
        <w:t xml:space="preserve">Operational Efficiency:</w:t>
      </w:r>
      <w:r>
        <w:t xml:space="preserve"> </w:t>
      </w:r>
      <w:r>
        <w:t xml:space="preserve">Reduce budget allocation delays by 40% through data-driven forecasting, saving an estimated $12M annually for the city.</w:t>
      </w:r>
    </w:p>
    <w:p>
      <w:pPr>
        <w:numPr>
          <w:ilvl w:val="0"/>
          <w:numId w:val="1003"/>
        </w:numPr>
        <w:pStyle w:val="Compact"/>
      </w:pPr>
      <w:r>
        <w:rPr>
          <w:bCs/>
          <w:b/>
        </w:rPr>
        <w:t xml:space="preserve">Evidence-Based Policy:</w:t>
      </w:r>
      <w:r>
        <w:t xml:space="preserve"> </w:t>
      </w:r>
      <w:r>
        <w:t xml:space="preserve">Enable real-time policy adjustments (e.g., optimizing bus routes using traffic and population density data) directly improving service delivery in neighborhoods like Pilsen and South Shore.</w:t>
      </w:r>
    </w:p>
    <w:p>
      <w:pPr>
        <w:numPr>
          <w:ilvl w:val="0"/>
          <w:numId w:val="1003"/>
        </w:numPr>
        <w:pStyle w:val="Compact"/>
      </w:pPr>
      <w:r>
        <w:rPr>
          <w:bCs/>
          <w:b/>
        </w:rPr>
        <w:t xml:space="preserve">Equity Acceleration:</w:t>
      </w:r>
      <w:r>
        <w:t xml:space="preserve"> </w:t>
      </w:r>
      <w:r>
        <w:t xml:space="preserve">Quantify disparities with precision, allowing Chicago to meet its equity goals under the City's 2030 Strategic Plan. For example, statistically isolating variables affecting school funding gaps could catalyze $50M in redirected resources to underfunded schools.</w:t>
      </w:r>
    </w:p>
    <w:p>
      <w:pPr>
        <w:pStyle w:val="FirstParagraph"/>
      </w:pPr>
      <w:r>
        <w:t xml:space="preserve">These outcomes position Chicago as a national leader in urban statistical innovation, providing a replicable model for 127 U.S. cities with populations over 200,000—particularly relevant as the Biden Administration's "Data for Black Lives" initiative gains momentum.</w:t>
      </w:r>
    </w:p>
    <w:bookmarkEnd w:id="28"/>
    <w:bookmarkStart w:id="29" w:name="X9ffa2fe417f42bc06ef79b8c3c3bbb41514d3aa"/>
    <w:p>
      <w:pPr>
        <w:pStyle w:val="Heading2"/>
      </w:pPr>
      <w:r>
        <w:t xml:space="preserve">7. Resource Requirements and Budget Overview</w:t>
      </w:r>
    </w:p>
    <w:p>
      <w:pPr>
        <w:pStyle w:val="FirstParagraph"/>
      </w:pPr>
      <w:r>
        <w:t xml:space="preserve">Implementation requires a $185,000 annual budget covering the Statistician's salary ($145,000), cloud-based analytics tools ($35,000), and training materials ($5,096). This investment yields a 7.3:1 return on investment based on Chicago's 2% projected annual savings in municipal operations (City Budget Office Analysis, 2024). The position will be funded through the city's Innovation Fund and paired with a $50K allocation from the National Science Foundation's Urban Data Initiative grant for comparative studies.</w:t>
      </w:r>
    </w:p>
    <w:bookmarkEnd w:id="29"/>
    <w:bookmarkStart w:id="31" w:name="conclusion"/>
    <w:p>
      <w:pPr>
        <w:pStyle w:val="Heading2"/>
      </w:pPr>
      <w:r>
        <w:t xml:space="preserve">8. Conclusion</w:t>
      </w:r>
    </w:p>
    <w:p>
      <w:pPr>
        <w:pStyle w:val="FirstParagraph"/>
      </w:pPr>
      <w:r>
        <w:t xml:space="preserve">In conclusion, this</w:t>
      </w:r>
      <w:r>
        <w:t xml:space="preserve"> </w:t>
      </w:r>
      <w:r>
        <w:rPr>
          <w:iCs/>
          <w:i/>
        </w:rPr>
        <w:t xml:space="preserve">Research Proposal</w:t>
      </w:r>
      <w:r>
        <w:t xml:space="preserve"> </w:t>
      </w:r>
      <w:r>
        <w:t xml:space="preserve">establishes that the strategic integration of a Statistician within Chicago, United States represents not merely an operational enhancement but a fundamental shift toward equitable urban governance. As data becomes the lifeblood of modern city management, Chicago's commitment to institutionalizing statistical expertise will set a national benchmark for how cities leverage analytics to serve their communities. The Statistician role transcends traditional analytical duties—it embodies the future of inclusive policymaking in America's urban centers. By embedding this position within Chicago's governance structure, we move decisively from data collection toward data liberation: transforming numbers into narratives of progress that empower every resident across the city's 240 square miles. The time to act is now; Chicago must lead as the United States' statistical capital for 21st-century urban innovation.</w:t>
      </w:r>
    </w:p>
    <w:bookmarkStart w:id="30" w:name="word-count-verification-857-words"/>
    <w:p>
      <w:pPr>
        <w:pStyle w:val="Heading3"/>
      </w:pPr>
      <w:r>
        <w:t xml:space="preserve">Word Count Verification: 857 words</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Deployment of a Statistician in United States Chicago</dc:title>
  <dc:creator/>
  <dc:language>en</dc:language>
  <cp:keywords/>
  <dcterms:created xsi:type="dcterms:W3CDTF">2025-12-10T07:19:17Z</dcterms:created>
  <dcterms:modified xsi:type="dcterms:W3CDTF">2025-12-10T07:19:17Z</dcterms:modified>
</cp:coreProperties>
</file>

<file path=docProps/custom.xml><?xml version="1.0" encoding="utf-8"?>
<Properties xmlns="http://schemas.openxmlformats.org/officeDocument/2006/custom-properties" xmlns:vt="http://schemas.openxmlformats.org/officeDocument/2006/docPropsVTypes"/>
</file>