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Data-Driven</w:t>
      </w:r>
      <w:r>
        <w:t xml:space="preserve"> </w:t>
      </w:r>
      <w:r>
        <w:t xml:space="preserve">Governance</w:t>
      </w:r>
      <w:r>
        <w:t xml:space="preserve"> </w:t>
      </w:r>
      <w:r>
        <w:t xml:space="preserve">Through</w:t>
      </w:r>
      <w:r>
        <w:t xml:space="preserve"> </w:t>
      </w:r>
      <w:r>
        <w:t xml:space="preserve">Statistician</w:t>
      </w:r>
      <w:r>
        <w:t xml:space="preserve"> </w:t>
      </w:r>
      <w:r>
        <w:t xml:space="preserve">Expertise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861a3a63a333ea4c87359eb34687c3549d5bd2b"/>
    <w:p>
      <w:pPr>
        <w:pStyle w:val="Heading1"/>
      </w:pPr>
      <w:r>
        <w:t xml:space="preserve">Research Proposal: Advancing Statistical Capacity for Sustainable Urban Development in Vietnam Ho Chi Minh City</w:t>
      </w:r>
    </w:p>
    <w:p>
      <w:pPr>
        <w:pStyle w:val="FirstParagraph"/>
      </w:pPr>
      <w:r>
        <w:rPr>
          <w:bCs/>
          <w:b/>
        </w:rPr>
        <w:t xml:space="preserve">Introduction and Context:</w:t>
      </w:r>
      <w:r>
        <w:t xml:space="preserve"> </w:t>
      </w:r>
      <w:r>
        <w:t xml:space="preserve">Vietnam is undergoing rapid urbanization, with Ho Chi Minh City (HCMC) serving as the nation's economic powerhouse and a megacity facing unprecedented challenges. As the largest city in</w:t>
      </w:r>
      <w:r>
        <w:t xml:space="preserve"> </w:t>
      </w:r>
      <w:r>
        <w:rPr>
          <w:iCs/>
          <w:i/>
        </w:rPr>
        <w:t xml:space="preserve">Vietnam Ho Chi Minh City</w:t>
      </w:r>
      <w:r>
        <w:t xml:space="preserve">, it grapples with traffic congestion, environmental degradation, healthcare access disparities, and infrastructure strain. Effective policy-making demands robust, timely data – making the role of a skilled</w:t>
      </w:r>
      <w:r>
        <w:t xml:space="preserve"> </w:t>
      </w:r>
      <w:r>
        <w:rPr>
          <w:bCs/>
          <w:b/>
        </w:rPr>
        <w:t xml:space="preserve">Statistician</w:t>
      </w:r>
      <w:r>
        <w:t xml:space="preserve"> </w:t>
      </w:r>
      <w:r>
        <w:t xml:space="preserve">indispensable. However, HCMC's statistical ecosystem faces critical gaps in capacity, methodology integration, and real-time data utilization for decision-making. This</w:t>
      </w:r>
      <w:r>
        <w:t xml:space="preserve"> </w:t>
      </w:r>
      <w:r>
        <w:rPr>
          <w:bCs/>
          <w:b/>
        </w:rPr>
        <w:t xml:space="preserve">Research Proposal</w:t>
      </w:r>
      <w:r>
        <w:t xml:space="preserve"> </w:t>
      </w:r>
      <w:r>
        <w:t xml:space="preserve">outlines a study to critically assess the current state of statistical practice within HCMC's governance structures and identify pathways to enhance the effectiveness of the</w:t>
      </w:r>
      <w:r>
        <w:t xml:space="preserve"> </w:t>
      </w:r>
      <w:r>
        <w:rPr>
          <w:bCs/>
          <w:b/>
        </w:rPr>
        <w:t xml:space="preserve">Statistician</w:t>
      </w:r>
      <w:r>
        <w:t xml:space="preserve"> </w:t>
      </w:r>
      <w:r>
        <w:t xml:space="preserve">profession in driving evidence-based urban planning.</w:t>
      </w:r>
    </w:p>
    <w:p>
      <w:pPr>
        <w:pStyle w:val="BodyText"/>
      </w:pPr>
      <w:r>
        <w:rPr>
          <w:bCs/>
          <w:b/>
        </w:rPr>
        <w:t xml:space="preserve">The Problem Statement:</w:t>
      </w:r>
      <w:r>
        <w:t xml:space="preserve"> </w:t>
      </w:r>
      <w:r>
        <w:t xml:space="preserve">Despite Vietnam's commitment to data-driven development, as outlined in its National Strategy for Statistics 2021-2030 and Vision 2035, the practical implementation of high-quality statistical work within HCMC remains fragmented. Local government departments often lack sufficient technical expertise among their personnel to design robust surveys, analyze complex datasets (e.g., from smart city sensors or administrative records), or translate findings into actionable policy insights. This results in decisions based on incomplete data, outdated reports, or anecdotal evidence – hindering the city's ability to address its unique urban challenges efficiently and equitably. The specific needs of</w:t>
      </w:r>
      <w:r>
        <w:t xml:space="preserve"> </w:t>
      </w:r>
      <w:r>
        <w:rPr>
          <w:iCs/>
          <w:i/>
        </w:rPr>
        <w:t xml:space="preserve">Vietnam Ho Chi Minh City</w:t>
      </w:r>
      <w:r>
        <w:t xml:space="preserve"> </w:t>
      </w:r>
      <w:r>
        <w:t xml:space="preserve">demand a statistical workforce capable of handling large-scale socio-economic data with precision and contextual understanding.</w:t>
      </w:r>
    </w:p>
    <w:p>
      <w:pPr>
        <w:pStyle w:val="BodyText"/>
      </w:pPr>
      <w:r>
        <w:rPr>
          <w:bCs/>
          <w:b/>
        </w:rPr>
        <w:t xml:space="preserve">Research Objectives:</w:t>
      </w:r>
      <w:r>
        <w:t xml:space="preserve"> </w:t>
      </w:r>
      <w:r>
        <w:t xml:space="preserve">This study aims to achieve the following specific goals within the context of HCMC:</w:t>
      </w:r>
    </w:p>
    <w:p>
      <w:pPr>
        <w:numPr>
          <w:ilvl w:val="0"/>
          <w:numId w:val="1001"/>
        </w:numPr>
        <w:pStyle w:val="Compact"/>
      </w:pPr>
      <w:r>
        <w:t xml:space="preserve">To conduct a comprehensive assessment of existing statistical capacity, tools, and data sources used by key municipal agencies (e.g., Department of Statistics, Transportation Authority, Health Department) in</w:t>
      </w:r>
      <w:r>
        <w:t xml:space="preserve"> </w:t>
      </w:r>
      <w:r>
        <w:rPr>
          <w:iCs/>
          <w:i/>
        </w:rPr>
        <w:t xml:space="preserve">Vietnam Ho Chi Minh City</w:t>
      </w:r>
      <w:r>
        <w:t xml:space="preserve">.</w:t>
      </w:r>
    </w:p>
    <w:p>
      <w:pPr>
        <w:numPr>
          <w:ilvl w:val="0"/>
          <w:numId w:val="1001"/>
        </w:numPr>
        <w:pStyle w:val="Compact"/>
      </w:pPr>
      <w:r>
        <w:t xml:space="preserve">To identify critical gaps in methodology application (e.g., sampling techniques for dynamic populations, spatial analysis for urban planning), data integration capabilities (linking administrative data with survey data), and the utilization of modern analytical tools by the local</w:t>
      </w:r>
      <w:r>
        <w:t xml:space="preserve"> </w:t>
      </w:r>
      <w:r>
        <w:rPr>
          <w:bCs/>
          <w:b/>
        </w:rPr>
        <w:t xml:space="preserve">Statistician</w:t>
      </w:r>
      <w:r>
        <w:t xml:space="preserve"> </w:t>
      </w:r>
      <w:r>
        <w:t xml:space="preserve">workforce.</w:t>
      </w:r>
    </w:p>
    <w:p>
      <w:pPr>
        <w:numPr>
          <w:ilvl w:val="0"/>
          <w:numId w:val="1001"/>
        </w:numPr>
        <w:pStyle w:val="Compact"/>
      </w:pPr>
      <w:r>
        <w:t xml:space="preserve">To evaluate the specific challenges faced by a professional</w:t>
      </w:r>
      <w:r>
        <w:t xml:space="preserve"> </w:t>
      </w:r>
      <w:r>
        <w:rPr>
          <w:bCs/>
          <w:b/>
        </w:rPr>
        <w:t xml:space="preserve">Statistician</w:t>
      </w:r>
      <w:r>
        <w:t xml:space="preserve"> </w:t>
      </w:r>
      <w:r>
        <w:t xml:space="preserve">working within HCMC's public administration environment, including resource constraints, training needs, and interdisciplinary collaboration barriers.</w:t>
      </w:r>
    </w:p>
    <w:p>
      <w:pPr>
        <w:numPr>
          <w:ilvl w:val="0"/>
          <w:numId w:val="1001"/>
        </w:numPr>
        <w:pStyle w:val="Compact"/>
      </w:pPr>
      <w:r>
        <w:t xml:space="preserve">To develop evidence-based recommendations for strengthening statistical capacity building programs specifically tailored to the operational demands of a megacity like HCMC.</w:t>
      </w:r>
    </w:p>
    <w:p>
      <w:pPr>
        <w:pStyle w:val="FirstParagraph"/>
      </w:pPr>
      <w:r>
        <w:rPr>
          <w:bCs/>
          <w:b/>
        </w:rPr>
        <w:t xml:space="preserve">Methodology:</w:t>
      </w:r>
      <w:r>
        <w:t xml:space="preserve"> </w:t>
      </w:r>
      <w:r>
        <w:t xml:space="preserve">The proposed research will employ a mixed-methods approach to ensure depth and practical relevance:</w:t>
      </w:r>
    </w:p>
    <w:p>
      <w:pPr>
        <w:numPr>
          <w:ilvl w:val="0"/>
          <w:numId w:val="1002"/>
        </w:numPr>
        <w:pStyle w:val="Compact"/>
      </w:pPr>
      <w:r>
        <w:rPr>
          <w:iCs/>
          <w:i/>
        </w:rPr>
        <w:t xml:space="preserve">Qualitative Component (Semi-structured Interviews):</w:t>
      </w:r>
      <w:r>
        <w:t xml:space="preserve"> </w:t>
      </w:r>
      <w:r>
        <w:t xml:space="preserve">Conduct in-depth interviews with 30+ key stakeholders across HCMC's statistical and planning departments, including senior</w:t>
      </w:r>
      <w:r>
        <w:t xml:space="preserve"> </w:t>
      </w:r>
      <w:r>
        <w:rPr>
          <w:bCs/>
          <w:b/>
        </w:rPr>
        <w:t xml:space="preserve">Statistician</w:t>
      </w:r>
      <w:r>
        <w:t xml:space="preserve">s, data managers, and policy decision-makers. These interviews will explore current practices, perceived challenges, and needs.</w:t>
      </w:r>
    </w:p>
    <w:p>
      <w:pPr>
        <w:numPr>
          <w:ilvl w:val="0"/>
          <w:numId w:val="1002"/>
        </w:numPr>
        <w:pStyle w:val="Compact"/>
      </w:pPr>
      <w:r>
        <w:rPr>
          <w:iCs/>
          <w:i/>
        </w:rPr>
        <w:t xml:space="preserve">Quantitative Component (Structured Survey):</w:t>
      </w:r>
      <w:r>
        <w:t xml:space="preserve"> </w:t>
      </w:r>
      <w:r>
        <w:t xml:space="preserve">Administer a standardized survey to all statistical officers within HCMC's municipal government (targeting approx. 100 respondents) to quantify capacity levels across technical skills (e.g., use of R/Python, GIS), data sources utilized, and barriers encountered.</w:t>
      </w:r>
    </w:p>
    <w:p>
      <w:pPr>
        <w:numPr>
          <w:ilvl w:val="0"/>
          <w:numId w:val="1002"/>
        </w:numPr>
        <w:pStyle w:val="Compact"/>
      </w:pPr>
      <w:r>
        <w:rPr>
          <w:iCs/>
          <w:i/>
        </w:rPr>
        <w:t xml:space="preserve">Document Analysis:</w:t>
      </w:r>
      <w:r>
        <w:t xml:space="preserve"> </w:t>
      </w:r>
      <w:r>
        <w:t xml:space="preserve">Systematically review HCMC's published statistical reports, policy documents related to urban development (e.g., HCMC Urban Master Plan 2030), and existing training curricula for government staff to identify gaps in data presentation and methodological rigor.</w:t>
      </w:r>
    </w:p>
    <w:p>
      <w:pPr>
        <w:numPr>
          <w:ilvl w:val="0"/>
          <w:numId w:val="1002"/>
        </w:numPr>
        <w:pStyle w:val="Compact"/>
      </w:pPr>
      <w:r>
        <w:rPr>
          <w:iCs/>
          <w:i/>
        </w:rPr>
        <w:t xml:space="preserve">Comparative Benchmarking:</w:t>
      </w:r>
      <w:r>
        <w:t xml:space="preserve"> </w:t>
      </w:r>
      <w:r>
        <w:t xml:space="preserve">Analyze best practices from other major Asian megacities (e.g., Singapore, Seoul) known for advanced statistical governance, adapting relevant models to the HCMC context where feasible.</w:t>
      </w:r>
    </w:p>
    <w:p>
      <w:pPr>
        <w:pStyle w:val="FirstParagraph"/>
      </w:pPr>
      <w:r>
        <w:rPr>
          <w:bCs/>
          <w:b/>
        </w:rPr>
        <w:t xml:space="preserve">The Role of the Statistician in Vietnam Ho Chi Minh City:</w:t>
      </w:r>
      <w:r>
        <w:t xml:space="preserve"> </w:t>
      </w:r>
      <w:r>
        <w:t xml:space="preserve">This research underscores that the modern</w:t>
      </w:r>
      <w:r>
        <w:t xml:space="preserve"> </w:t>
      </w:r>
      <w:r>
        <w:rPr>
          <w:bCs/>
          <w:b/>
        </w:rPr>
        <w:t xml:space="preserve">Statistician</w:t>
      </w:r>
      <w:r>
        <w:t xml:space="preserve"> </w:t>
      </w:r>
      <w:r>
        <w:t xml:space="preserve">in HCMC transcends mere data collection and tabulation. They are crucial interpreters and translators, bridging complex datasets with actionable urban policy. Their expertise is vital for accurately measuring progress on Sustainable Development Goals (SDGs) within the city context, optimizing public service delivery (e.g., predicting traffic flow for transport planning), evaluating the impact of social programs, and enhancing transparency in governance. The success of HCMC's vision to become a "Smart City" hinges fundamentally on the capacity of its local</w:t>
      </w:r>
      <w:r>
        <w:t xml:space="preserve"> </w:t>
      </w:r>
      <w:r>
        <w:rPr>
          <w:bCs/>
          <w:b/>
        </w:rPr>
        <w:t xml:space="preserve">Statistician</w:t>
      </w:r>
      <w:r>
        <w:t xml:space="preserve"> </w:t>
      </w:r>
      <w:r>
        <w:t xml:space="preserve">professionals to generate reliable, timely, and insightful data.</w:t>
      </w:r>
    </w:p>
    <w:p>
      <w:pPr>
        <w:pStyle w:val="BodyText"/>
      </w:pPr>
      <w:r>
        <w:rPr>
          <w:bCs/>
          <w:b/>
        </w:rPr>
        <w:t xml:space="preserve">Potential Impact:</w:t>
      </w:r>
      <w:r>
        <w:t xml:space="preserve"> </w:t>
      </w:r>
      <w:r>
        <w:t xml:space="preserve">Findings from this</w:t>
      </w:r>
      <w:r>
        <w:t xml:space="preserve"> </w:t>
      </w:r>
      <w:r>
        <w:rPr>
          <w:bCs/>
          <w:b/>
        </w:rPr>
        <w:t xml:space="preserve">Research Proposal</w:t>
      </w:r>
      <w:r>
        <w:t xml:space="preserve"> </w:t>
      </w:r>
      <w:r>
        <w:t xml:space="preserve">will directly inform strategic investments in statistical capacity within HCMC. The resulting recommendations will provide a roadmap for the Department of Statistics (HCMC), the General Statistics Office of Vietnam (GSO), and international partners (e.g., World Bank, UN agencies) to design targeted training programs, modernize data systems, and foster a culture where evidence-based decisions are the norm. By strengthening the local</w:t>
      </w:r>
      <w:r>
        <w:t xml:space="preserve"> </w:t>
      </w:r>
      <w:r>
        <w:rPr>
          <w:bCs/>
          <w:b/>
        </w:rPr>
        <w:t xml:space="preserve">Statistician</w:t>
      </w:r>
      <w:r>
        <w:t xml:space="preserve"> </w:t>
      </w:r>
      <w:r>
        <w:t xml:space="preserve">workforce specifically for HCMC's unique urban challenges – from managing a population exceeding 9 million to addressing climate vulnerability – this research will contribute significantly to Vietnam's broader goal of sustainable and inclusive urban development.</w:t>
      </w:r>
    </w:p>
    <w:p>
      <w:pPr>
        <w:pStyle w:val="BodyText"/>
      </w:pPr>
      <w:r>
        <w:rPr>
          <w:bCs/>
          <w:b/>
        </w:rPr>
        <w:t xml:space="preserve">Significance:</w:t>
      </w:r>
      <w:r>
        <w:t xml:space="preserve"> </w:t>
      </w:r>
      <w:r>
        <w:t xml:space="preserve">This study is critically significant for</w:t>
      </w:r>
      <w:r>
        <w:t xml:space="preserve"> </w:t>
      </w:r>
      <w:r>
        <w:rPr>
          <w:iCs/>
          <w:i/>
        </w:rPr>
        <w:t xml:space="preserve">Vietnam Ho Chi Minh City</w:t>
      </w:r>
      <w:r>
        <w:t xml:space="preserve"> </w:t>
      </w:r>
      <w:r>
        <w:t xml:space="preserve">at a pivotal moment. As HCMC accelerates its growth, the need for high-quality, timely data has never been more urgent. The current project directly addresses a foundational weakness in urban governance infrastructure. Empowering the</w:t>
      </w:r>
      <w:r>
        <w:t xml:space="preserve"> </w:t>
      </w:r>
      <w:r>
        <w:rPr>
          <w:bCs/>
          <w:b/>
        </w:rPr>
        <w:t xml:space="preserve">Statistician</w:t>
      </w:r>
      <w:r>
        <w:t xml:space="preserve"> </w:t>
      </w:r>
      <w:r>
        <w:t xml:space="preserve">profession within HCMC is not merely an administrative task; it is an investment in the city's resilience, efficiency, and ability to deliver equitable services to its citizens. This research moves beyond theoretical discussion to provide concrete, actionable strategies for building a statistical ecosystem capable of supporting HCMC's ambitious future. It aligns with national priorities like "Digital Transformation" and ensures that Vietnam's urban growth is guided by sound data, not just assumptions.</w:t>
      </w:r>
    </w:p>
    <w:p>
      <w:pPr>
        <w:pStyle w:val="BodyText"/>
      </w:pPr>
      <w:r>
        <w:rPr>
          <w:bCs/>
          <w:b/>
        </w:rPr>
        <w:t xml:space="preserve">Conclusion:</w:t>
      </w:r>
      <w:r>
        <w:t xml:space="preserve"> </w:t>
      </w:r>
      <w:r>
        <w:t xml:space="preserve">The effective application of statistical science is paramount for the sustainable management of</w:t>
      </w:r>
      <w:r>
        <w:t xml:space="preserve"> </w:t>
      </w:r>
      <w:r>
        <w:rPr>
          <w:iCs/>
          <w:i/>
        </w:rPr>
        <w:t xml:space="preserve">Vietnam Ho Chi Minh City</w:t>
      </w:r>
      <w:r>
        <w:t xml:space="preserve">. This</w:t>
      </w:r>
      <w:r>
        <w:t xml:space="preserve"> </w:t>
      </w:r>
      <w:r>
        <w:rPr>
          <w:bCs/>
          <w:b/>
        </w:rPr>
        <w:t xml:space="preserve">Research Proposal</w:t>
      </w:r>
      <w:r>
        <w:t xml:space="preserve"> </w:t>
      </w:r>
      <w:r>
        <w:t xml:space="preserve">presents a necessary and timely investigation into the current state and future needs of the local statistical workforce. By focusing on actionable insights for enhancing the role and capacity of the professional</w:t>
      </w:r>
      <w:r>
        <w:t xml:space="preserve"> </w:t>
      </w:r>
      <w:r>
        <w:rPr>
          <w:bCs/>
          <w:b/>
        </w:rPr>
        <w:t xml:space="preserve">Statistician</w:t>
      </w:r>
      <w:r>
        <w:t xml:space="preserve">, this research promises to deliver tangible benefits for evidence-based governance in HCMC, ultimately contributing to a more prosperous, livable, and data-driven urban center that serves as a model for Vietnam's urban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Data-Driven Governance Through Statistician Expertise in Vietnam Ho Chi Minh City</dc:title>
  <dc:creator/>
  <cp:keywords/>
  <dcterms:created xsi:type="dcterms:W3CDTF">2025-12-10T11:40:20Z</dcterms:created>
  <dcterms:modified xsi:type="dcterms:W3CDTF">2025-12-10T11:40:20Z</dcterms:modified>
</cp:coreProperties>
</file>

<file path=docProps/custom.xml><?xml version="1.0" encoding="utf-8"?>
<Properties xmlns="http://schemas.openxmlformats.org/officeDocument/2006/custom-properties" xmlns:vt="http://schemas.openxmlformats.org/officeDocument/2006/docPropsVTypes"/>
</file>