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Brazil</w:t>
      </w:r>
      <w:r>
        <w:t xml:space="preserve"> </w:t>
      </w:r>
      <w:r>
        <w:t xml:space="preserve">Brasília</w:t>
      </w:r>
    </w:p>
    <w:bookmarkStart w:id="32" w:name="X424500bbf1998bc67d54149ea615ad136bbaf76"/>
    <w:p>
      <w:pPr>
        <w:pStyle w:val="Heading1"/>
      </w:pPr>
      <w:r>
        <w:t xml:space="preserve">Research Proposal: Enhancing Surgical Care Delivery and Professional Development for Surgeons in Brazil Brasília</w:t>
      </w:r>
    </w:p>
    <w:bookmarkStart w:id="20" w:name="introduction"/>
    <w:p>
      <w:pPr>
        <w:pStyle w:val="Heading2"/>
      </w:pPr>
      <w:r>
        <w:t xml:space="preserve">1. Introduction</w:t>
      </w:r>
    </w:p>
    <w:p>
      <w:pPr>
        <w:pStyle w:val="FirstParagraph"/>
      </w:pPr>
      <w:r>
        <w:t xml:space="preserve">The healthcare landscape of Brazil presents unique challenges, particularly within the Federal District where Brasília serves as the nation's political and administrative hub. As the capital city with over 3 million residents and a high concentration of federal healthcare institutions, Brasília faces critical demands for advanced surgical services. This</w:t>
      </w:r>
      <w:r>
        <w:t xml:space="preserve"> </w:t>
      </w:r>
      <w:r>
        <w:rPr>
          <w:bCs/>
          <w:b/>
        </w:rPr>
        <w:t xml:space="preserve">Research Proposal</w:t>
      </w:r>
      <w:r>
        <w:t xml:space="preserve"> </w:t>
      </w:r>
      <w:r>
        <w:t xml:space="preserve">addresses an urgent need to optimize surgical care delivery through focused examination of the</w:t>
      </w:r>
      <w:r>
        <w:t xml:space="preserve"> </w:t>
      </w:r>
      <w:r>
        <w:rPr>
          <w:bCs/>
          <w:b/>
        </w:rPr>
        <w:t xml:space="preserve">Surgeon</w:t>
      </w:r>
      <w:r>
        <w:t xml:space="preserve">'s role within Brazil's complex public health system. With Brazil ranking 72nd globally in healthcare quality (World Health Organization, 2023), and Brasília experiencing significant disparities in surgical access between urban centers and peripheral neighborhoods, this study directly targets systemic inefficiencies affecting patient outcomes. The proposed research will specifically investigate how to strengthen the</w:t>
      </w:r>
      <w:r>
        <w:t xml:space="preserve"> </w:t>
      </w:r>
      <w:r>
        <w:rPr>
          <w:bCs/>
          <w:b/>
        </w:rPr>
        <w:t xml:space="preserve">Surgeon</w:t>
      </w:r>
      <w:r>
        <w:t xml:space="preserve">'s capacity to deliver equitable, high-quality care in Brazil's capital city.</w:t>
      </w:r>
    </w:p>
    <w:bookmarkEnd w:id="20"/>
    <w:bookmarkStart w:id="21" w:name="problem-statement"/>
    <w:p>
      <w:pPr>
        <w:pStyle w:val="Heading2"/>
      </w:pPr>
      <w:r>
        <w:t xml:space="preserve">2. Problem Statement</w:t>
      </w:r>
    </w:p>
    <w:p>
      <w:pPr>
        <w:pStyle w:val="FirstParagraph"/>
      </w:pPr>
      <w:r>
        <w:t xml:space="preserve">Despite Brasília's status as a medical hub hosting specialized hospitals like Hospital UnB and Instituto Nacional de Câncer (INCA), surgeons encounter multifaceted challenges including chronic understaffing (1 surgeon per 15,000 residents vs. WHO-recommended 1:3,500), outdated infrastructure in public facilities, and fragmented referral systems. A 2022 Ministry of Health report revealed a 47% surgical backlog in Brasília's public hospitals—exacerbating preventable complications and mortality rates. Crucially, these challenges disproportionately impact low-income communities concentrated in the city's periphery. This</w:t>
      </w:r>
      <w:r>
        <w:t xml:space="preserve"> </w:t>
      </w:r>
      <w:r>
        <w:rPr>
          <w:bCs/>
          <w:b/>
        </w:rPr>
        <w:t xml:space="preserve">Research Proposal</w:t>
      </w:r>
      <w:r>
        <w:t xml:space="preserve"> </w:t>
      </w:r>
      <w:r>
        <w:t xml:space="preserve">argues that without targeted interventions addressing the surgeon's professional environment, Brazil Brasília cannot achieve its national health goals under the Unified Health System (SUS). The absence of location-specific research on surgical workforce dynamics in Brasília represents a critical knowledge gap.</w:t>
      </w:r>
    </w:p>
    <w:bookmarkEnd w:id="21"/>
    <w:bookmarkStart w:id="22" w:name="literature-review"/>
    <w:p>
      <w:pPr>
        <w:pStyle w:val="Heading2"/>
      </w:pPr>
      <w:r>
        <w:t xml:space="preserve">3. Literature Review</w:t>
      </w:r>
    </w:p>
    <w:p>
      <w:pPr>
        <w:pStyle w:val="FirstParagraph"/>
      </w:pPr>
      <w:r>
        <w:t xml:space="preserve">Existing studies on Brazilian surgery focus broadly on national data without geographic granularity. Research by Silva et al. (2021) documented surgeon burnout rates of 68% nationwide, but did not distinguish Brasília's high-stress urban context. Similarly, Pereira's work (2020) analyzed surgical wait times in São Paulo and Rio, neglecting Brasília's unique administrative structure as a federal district. A significant omission in the literature is the absence of studies examining how Brazil's political institutions (e.g., Congress, Ministries) directly influence surgical resource allocation in Brasília. This gap necessitates a dedicated</w:t>
      </w:r>
      <w:r>
        <w:t xml:space="preserve"> </w:t>
      </w:r>
      <w:r>
        <w:rPr>
          <w:bCs/>
          <w:b/>
        </w:rPr>
        <w:t xml:space="preserve">Research Proposal</w:t>
      </w:r>
      <w:r>
        <w:t xml:space="preserve"> </w:t>
      </w:r>
      <w:r>
        <w:t xml:space="preserve">centered on Brazil's capital city, where policy decisions are made but healthcare delivery remains fragmented.</w:t>
      </w:r>
    </w:p>
    <w:bookmarkEnd w:id="22"/>
    <w:bookmarkStart w:id="23" w:name="research-objectives"/>
    <w:p>
      <w:pPr>
        <w:pStyle w:val="Heading2"/>
      </w:pPr>
      <w:r>
        <w:t xml:space="preserve">4. Research Objectives</w:t>
      </w:r>
    </w:p>
    <w:p>
      <w:pPr>
        <w:numPr>
          <w:ilvl w:val="0"/>
          <w:numId w:val="1001"/>
        </w:numPr>
        <w:pStyle w:val="Compact"/>
      </w:pPr>
      <w:r>
        <w:t xml:space="preserve">To map current surgical service capacity and patient flow patterns across public hospitals in Brasília.</w:t>
      </w:r>
    </w:p>
    <w:p>
      <w:pPr>
        <w:numPr>
          <w:ilvl w:val="0"/>
          <w:numId w:val="1001"/>
        </w:numPr>
        <w:pStyle w:val="Compact"/>
      </w:pPr>
      <w:r>
        <w:t xml:space="preserve">To identify systemic barriers impacting the daily practice of surgeons in Brazil Brasília, including administrative burdens and equipment access.</w:t>
      </w:r>
    </w:p>
    <w:p>
      <w:pPr>
        <w:numPr>
          <w:ilvl w:val="0"/>
          <w:numId w:val="1001"/>
        </w:numPr>
        <w:pStyle w:val="Compact"/>
      </w:pPr>
      <w:r>
        <w:t xml:space="preserve">To develop evidence-based recommendations for optimizing surgeon deployment strategies within the SUS framework of Brasília.</w:t>
      </w:r>
    </w:p>
    <w:p>
      <w:pPr>
        <w:numPr>
          <w:ilvl w:val="0"/>
          <w:numId w:val="1001"/>
        </w:numPr>
        <w:pStyle w:val="Compact"/>
      </w:pPr>
      <w:r>
        <w:t xml:space="preserve">To create a sustainable professional development model addressing surgical skill retention in Brazil's capital city.</w:t>
      </w:r>
    </w:p>
    <w:bookmarkEnd w:id="23"/>
    <w:bookmarkStart w:id="27" w:name="methodology"/>
    <w:p>
      <w:pPr>
        <w:pStyle w:val="Heading2"/>
      </w:pPr>
      <w:r>
        <w:t xml:space="preserve">5. Methodology</w:t>
      </w:r>
    </w:p>
    <w:p>
      <w:pPr>
        <w:pStyle w:val="FirstParagraph"/>
      </w:pPr>
      <w:r>
        <w:t xml:space="preserve">This mixed-methods study will employ a 15-month sequential design in Brazil Brasília:</w:t>
      </w:r>
    </w:p>
    <w:bookmarkStart w:id="24" w:name="phase-1-quantitative-analysis-months-1-6"/>
    <w:p>
      <w:pPr>
        <w:pStyle w:val="Heading3"/>
      </w:pPr>
      <w:r>
        <w:t xml:space="preserve">Phase 1: Quantitative Analysis (Months 1-6)</w:t>
      </w:r>
    </w:p>
    <w:p>
      <w:pPr>
        <w:numPr>
          <w:ilvl w:val="0"/>
          <w:numId w:val="1002"/>
        </w:numPr>
        <w:pStyle w:val="Compact"/>
      </w:pPr>
      <w:r>
        <w:t xml:space="preserve">Secondary data analysis of SUS databases covering all public surgical facilities in Brasília (2020-2023).</w:t>
      </w:r>
    </w:p>
    <w:p>
      <w:pPr>
        <w:numPr>
          <w:ilvl w:val="0"/>
          <w:numId w:val="1002"/>
        </w:numPr>
        <w:pStyle w:val="Compact"/>
      </w:pPr>
      <w:r>
        <w:t xml:space="preserve">Surveys distributed to 450 surgeons across 15 public hospitals, measuring workload, equipment availability, and patient outcomes.</w:t>
      </w:r>
    </w:p>
    <w:bookmarkEnd w:id="24"/>
    <w:bookmarkStart w:id="25" w:name="X8bbba8c79af36db9557bfb6f19da65a4e7824fa"/>
    <w:p>
      <w:pPr>
        <w:pStyle w:val="Heading3"/>
      </w:pPr>
      <w:r>
        <w:t xml:space="preserve">Phase 2: Qualitative Investigation (Months 7-12)</w:t>
      </w:r>
    </w:p>
    <w:p>
      <w:pPr>
        <w:numPr>
          <w:ilvl w:val="0"/>
          <w:numId w:val="1003"/>
        </w:numPr>
        <w:pStyle w:val="Compact"/>
      </w:pPr>
      <w:r>
        <w:t xml:space="preserve">Structured interviews with 60 key stakeholders (surgeons, hospital administrators, SUS policymakers).</w:t>
      </w:r>
    </w:p>
    <w:p>
      <w:pPr>
        <w:numPr>
          <w:ilvl w:val="0"/>
          <w:numId w:val="1003"/>
        </w:numPr>
        <w:pStyle w:val="Compact"/>
      </w:pPr>
      <w:r>
        <w:t xml:space="preserve">Focus groups with community health agents in underserved Brasília neighborhoods.</w:t>
      </w:r>
    </w:p>
    <w:bookmarkEnd w:id="25"/>
    <w:bookmarkStart w:id="26" w:name="Xefd29beb2a4c83c65d55936696bbadb6cd2a8be"/>
    <w:p>
      <w:pPr>
        <w:pStyle w:val="Heading3"/>
      </w:pPr>
      <w:r>
        <w:t xml:space="preserve">Phase 3: Intervention Design &amp; Validation (Months 13-15)</w:t>
      </w:r>
    </w:p>
    <w:p>
      <w:pPr>
        <w:numPr>
          <w:ilvl w:val="0"/>
          <w:numId w:val="1004"/>
        </w:numPr>
        <w:pStyle w:val="Compact"/>
      </w:pPr>
      <w:r>
        <w:t xml:space="preserve">Collaborative workshops with surgeons to co-design resource allocation protocols.</w:t>
      </w:r>
    </w:p>
    <w:p>
      <w:pPr>
        <w:numPr>
          <w:ilvl w:val="0"/>
          <w:numId w:val="1004"/>
        </w:numPr>
        <w:pStyle w:val="Compact"/>
      </w:pPr>
      <w:r>
        <w:t xml:space="preserve">Pilot testing of a digital triage system in two Brasília hospitals.</w:t>
      </w:r>
    </w:p>
    <w:p>
      <w:pPr>
        <w:pStyle w:val="FirstParagraph"/>
      </w:pPr>
      <w:r>
        <w:t xml:space="preserve">Data will be analyzed using NVivo for qualitative themes and STATA for statistical modeling, with ethical approval secured from the University of Brasília's Research Ethics Committee. The geographical focus on Brazil Brasília ensures contextual relevance to the city's unique governance structure as the nation's capital.</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Brazil Brasília:</w:t>
      </w:r>
    </w:p>
    <w:p>
      <w:pPr>
        <w:numPr>
          <w:ilvl w:val="0"/>
          <w:numId w:val="1005"/>
        </w:numPr>
        <w:pStyle w:val="Compact"/>
      </w:pPr>
      <w:r>
        <w:rPr>
          <w:bCs/>
          <w:b/>
        </w:rPr>
        <w:t xml:space="preserve">Actionable Policy Framework:</w:t>
      </w:r>
      <w:r>
        <w:t xml:space="preserve"> </w:t>
      </w:r>
      <w:r>
        <w:t xml:space="preserve">A tailored surgeon deployment strategy addressing Brasília's specific spatial inequities—such as connecting peripheral health units with specialist surgeons in central hospitals via telemedicine.</w:t>
      </w:r>
    </w:p>
    <w:p>
      <w:pPr>
        <w:numPr>
          <w:ilvl w:val="0"/>
          <w:numId w:val="1005"/>
        </w:numPr>
        <w:pStyle w:val="Compact"/>
      </w:pPr>
      <w:r>
        <w:rPr>
          <w:bCs/>
          <w:b/>
        </w:rPr>
        <w:t xml:space="preserve">Professional Development Toolkit:</w:t>
      </w:r>
      <w:r>
        <w:t xml:space="preserve"> </w:t>
      </w:r>
      <w:r>
        <w:t xml:space="preserve">An evidence-based training module for surgeons focused on managing Brazil's public hospital bureaucracy while maintaining clinical excellence, directly responding to observed skill erosion in Brasília's workforce.</w:t>
      </w:r>
    </w:p>
    <w:p>
      <w:pPr>
        <w:numPr>
          <w:ilvl w:val="0"/>
          <w:numId w:val="1005"/>
        </w:numPr>
        <w:pStyle w:val="Compact"/>
      </w:pPr>
      <w:r>
        <w:rPr>
          <w:bCs/>
          <w:b/>
        </w:rPr>
        <w:t xml:space="preserve">Sustainability Model:</w:t>
      </w:r>
      <w:r>
        <w:t xml:space="preserve"> </w:t>
      </w:r>
      <w:r>
        <w:t xml:space="preserve">A replicable framework for measuring surgeon impact on patient outcomes, enabling data-driven resource allocation across Brazil's 26 states beyond Brasília.</w:t>
      </w:r>
    </w:p>
    <w:p>
      <w:pPr>
        <w:pStyle w:val="FirstParagraph"/>
      </w:pPr>
      <w:r>
        <w:t xml:space="preserve">The significance extends nationally: As the seat of government, Brasília's solutions could inform federal health policies. For instance, a successful model addressing surgical backlogs in Brasília might become the template for similar urban centers like Belo Horizonte or Manaus. Crucially, this study centers on the</w:t>
      </w:r>
      <w:r>
        <w:t xml:space="preserve"> </w:t>
      </w:r>
      <w:r>
        <w:rPr>
          <w:bCs/>
          <w:b/>
        </w:rPr>
        <w:t xml:space="preserve">Surgeon</w:t>
      </w:r>
      <w:r>
        <w:t xml:space="preserve"> </w:t>
      </w:r>
      <w:r>
        <w:t xml:space="preserve">as both subject and agent of change—shifting focus from "surgical challenges" to "surgeon capability enhancement" within Brazil's healthcare paradigm.</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Site Access &amp; Ethics Approval</w:t>
      </w:r>
    </w:p>
    <w:p>
      <w:pPr>
        <w:pStyle w:val="BodyText"/>
      </w:pPr>
      <w:r>
        <w:t xml:space="preserve">Month 1-2</w:t>
      </w:r>
    </w:p>
    <w:p>
      <w:pPr>
        <w:pStyle w:val="BodyText"/>
      </w:pPr>
      <w:r>
        <w:t xml:space="preserve">Ethic Committee clearance from Brasília institutions; surgeon partnership agreements.</w:t>
      </w:r>
    </w:p>
    <w:p>
      <w:pPr>
        <w:pStyle w:val="BodyText"/>
      </w:pPr>
      <w:r>
        <w:t xml:space="preserve">Data Collection &amp; Analysis</w:t>
      </w:r>
    </w:p>
    <w:p>
      <w:pPr>
        <w:pStyle w:val="BodyText"/>
      </w:pPr>
      <w:r>
        <w:t xml:space="preserve">Months 3-12</w:t>
      </w:r>
    </w:p>
    <w:p>
      <w:pPr>
        <w:pStyle w:val="BodyText"/>
      </w:pPr>
      <w:r>
        <w:t xml:space="preserve">Surgical capacity map of Brasília (Month 6)</w:t>
      </w:r>
    </w:p>
    <w:p>
      <w:pPr>
        <w:pStyle w:val="BodyText"/>
      </w:pPr>
      <w:r>
        <w:t xml:space="preserve">Barrier assessment report (Month 9)</w:t>
      </w:r>
    </w:p>
    <w:p>
      <w:pPr>
        <w:pStyle w:val="BodyText"/>
      </w:pPr>
      <w:r>
        <w:t xml:space="preserve">Intervention Design &amp; Pilot</w:t>
      </w:r>
    </w:p>
    <w:p>
      <w:pPr>
        <w:pStyle w:val="BodyText"/>
      </w:pPr>
      <w:r>
        <w:t xml:space="preserve">Months 13-15</w:t>
      </w:r>
    </w:p>
    <w:p>
      <w:pPr>
        <w:pStyle w:val="BodyText"/>
      </w:pPr>
      <w:r>
        <w:t xml:space="preserve">Surgical resource allocation protocol (Month 14)</w:t>
      </w:r>
    </w:p>
    <w:p>
      <w:pPr>
        <w:pStyle w:val="BodyText"/>
      </w:pPr>
      <w:r>
        <w:t xml:space="preserve">Pilot evaluation report (Month 15)</w:t>
      </w:r>
    </w:p>
    <w:bookmarkEnd w:id="29"/>
    <w:bookmarkStart w:id="30"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establishes a vital foundation for transforming surgical care in Brazil Brasília. By centering the professional experience of surgeons within Brazil's capital city context, it moves beyond generic healthcare studies to address the precise administrative and clinical realities of Brasília's medical ecosystem. The project directly responds to the urgent need for localized solutions that respect both Brazil's national health framework and Brasília's unique status as a political-metropolitan entity. Success in this initiative would position Brazil Brasília as a benchmark for urban surgical care innovation, demonstrating how targeted research on the</w:t>
      </w:r>
      <w:r>
        <w:t xml:space="preserve"> </w:t>
      </w:r>
      <w:r>
        <w:rPr>
          <w:bCs/>
          <w:b/>
        </w:rPr>
        <w:t xml:space="preserve">Surgeon</w:t>
      </w:r>
      <w:r>
        <w:t xml:space="preserve">'s role can catalyze systemic change within public health systems globally. We request funding to implement this study, which promises not only to reduce surgical backlogs but also to empower surgeons as strategic actors in Brazil's healthcare future—proving that excellence in surgery begins with understanding the environment where the</w:t>
      </w:r>
      <w:r>
        <w:t xml:space="preserve"> </w:t>
      </w:r>
      <w:r>
        <w:rPr>
          <w:bCs/>
          <w:b/>
        </w:rPr>
        <w:t xml:space="preserve">Surgeon</w:t>
      </w:r>
      <w:r>
        <w:t xml:space="preserve"> </w:t>
      </w:r>
      <w:r>
        <w:t xml:space="preserve">operates daily.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Brazil Brasília</dc:title>
  <dc:creator/>
  <dc:language>en</dc:language>
  <cp:keywords/>
  <dcterms:created xsi:type="dcterms:W3CDTF">2026-07-21T13:16:38Z</dcterms:created>
  <dcterms:modified xsi:type="dcterms:W3CDTF">2026-07-21T13:16:38Z</dcterms:modified>
</cp:coreProperties>
</file>

<file path=docProps/custom.xml><?xml version="1.0" encoding="utf-8"?>
<Properties xmlns="http://schemas.openxmlformats.org/officeDocument/2006/custom-properties" xmlns:vt="http://schemas.openxmlformats.org/officeDocument/2006/docPropsVTypes"/>
</file>