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61e741f54fb1fb35c6efc8b9bad8ee693d33d24"/>
    <w:p>
      <w:pPr>
        <w:pStyle w:val="Heading1"/>
      </w:pPr>
      <w:r>
        <w:t xml:space="preserve">Research Proposal: Advancing Surgical Excellence Through Innovation in Surgeon Training and Practice at Healthcare Institutions Across Canada Montreal</w:t>
      </w:r>
    </w:p>
    <w:bookmarkStart w:id="20" w:name="introduction-and-background"/>
    <w:p>
      <w:pPr>
        <w:pStyle w:val="Heading2"/>
      </w:pPr>
      <w:r>
        <w:t xml:space="preserve">1. Introduction and Background</w:t>
      </w:r>
    </w:p>
    <w:p>
      <w:pPr>
        <w:pStyle w:val="FirstParagraph"/>
      </w:pPr>
      <w:r>
        <w:t xml:space="preserve">The healthcare landscape of Canada Montreal represents a dynamic nexus of medical innovation, cultural diversity, and complex patient needs. As one of North America's leading academic health science centers, Montreal hosts institutions like the McGill University Health Centre (MUHC) and the Jewish General Hospital that serve over 1.5 million residents annually. Within this ecosystem, surgeons play a pivotal role in delivering high-acuity care across specialties from trauma to advanced minimally invasive procedures. However, Canada's surgical workforce faces critical challenges: an aging surgeon population, geographic maldistribution of specialists (with Montreal concentrating 28% of Quebec's surgical capacity), and evolving demands from an aging demographic requiring increasingly complex interventions. This Research Proposal directly addresses the urgent need to modernize surgeon training and practice frameworks specifically tailored for the unique context of Canada Montreal, where linguistic duality (French/English) and multicultural patient populations necessitate specialized clinical approaches.</w:t>
      </w:r>
    </w:p>
    <w:bookmarkEnd w:id="20"/>
    <w:bookmarkStart w:id="21" w:name="problem-statement"/>
    <w:p>
      <w:pPr>
        <w:pStyle w:val="Heading2"/>
      </w:pPr>
      <w:r>
        <w:t xml:space="preserve">2. Problem Statement</w:t>
      </w:r>
    </w:p>
    <w:p>
      <w:pPr>
        <w:pStyle w:val="FirstParagraph"/>
      </w:pPr>
      <w:r>
        <w:t xml:space="preserve">A gap persists between current surgeon training methodologies in Canada Montreal and the rapidly evolving demands of 21st-century surgery. Despite Montreal's status as a surgical innovation hub, residency programs often struggle to integrate emerging technologies (like AI-assisted robotic systems) at pace with global standards. Concurrently, disparities in surgical outcomes across ethnic communities remain under-researched within our local context. For instance, data from the Quebec Ministry of Health indicates a 17% higher post-operative complication rate among immigrant populations in Montreal compared to native-born patients—a gap directly implicating surgeon communication patterns and cultural competency training. This Research Proposal identifies these systemic shortcomings as critical barriers to equitable, high-quality surgical care within Canada Montreal's healthcare framework. Without targeted intervention, the province risks exacerbating existing workforce shortages (projected deficit of 300 surgeons by 2035) while failing to leverage Montreal's potential as a global surgical training leader.</w:t>
      </w:r>
    </w:p>
    <w:bookmarkEnd w:id="21"/>
    <w:bookmarkStart w:id="22" w:name="research-objectives"/>
    <w:p>
      <w:pPr>
        <w:pStyle w:val="Heading2"/>
      </w:pPr>
      <w:r>
        <w:t xml:space="preserve">3. Research Objectives</w:t>
      </w:r>
    </w:p>
    <w:p>
      <w:pPr>
        <w:pStyle w:val="FirstParagraph"/>
      </w:pPr>
      <w:r>
        <w:t xml:space="preserve">This comprehensive Research Proposal outlines four interdependent objectives specifically designed for Canada Montreal:</w:t>
      </w:r>
    </w:p>
    <w:p>
      <w:pPr>
        <w:numPr>
          <w:ilvl w:val="0"/>
          <w:numId w:val="1001"/>
        </w:numPr>
        <w:pStyle w:val="Compact"/>
      </w:pPr>
      <w:r>
        <w:t xml:space="preserve">To develop a culturally responsive surgeon training module integrating Quebec-specific linguistic and socio-cultural competencies into surgical residency curricula at McGill University and the Université de Montréal.</w:t>
      </w:r>
    </w:p>
    <w:p>
      <w:pPr>
        <w:numPr>
          <w:ilvl w:val="0"/>
          <w:numId w:val="1001"/>
        </w:numPr>
        <w:pStyle w:val="Compact"/>
      </w:pPr>
      <w:r>
        <w:t xml:space="preserve">To establish a real-time surgical outcome analytics dashboard tracking patient demographics, procedural complexity, and post-operative metrics across Montreal's major teaching hospitals.</w:t>
      </w:r>
    </w:p>
    <w:p>
      <w:pPr>
        <w:numPr>
          <w:ilvl w:val="0"/>
          <w:numId w:val="1001"/>
        </w:numPr>
        <w:pStyle w:val="Compact"/>
      </w:pPr>
      <w:r>
        <w:t xml:space="preserve">To evaluate the impact of hybrid (simulation + bedside) training models on surgeon performance in minimally invasive procedures within Canada Montreal's diverse clinical settings.</w:t>
      </w:r>
    </w:p>
    <w:p>
      <w:pPr>
        <w:numPr>
          <w:ilvl w:val="0"/>
          <w:numId w:val="1001"/>
        </w:numPr>
        <w:pStyle w:val="Compact"/>
      </w:pPr>
      <w:r>
        <w:t xml:space="preserve">To co-create evidence-based policy recommendations for the Quebec College of Physicians to optimize surgeon distribution and retention strategies in Montreal and surrounding regions.</w:t>
      </w:r>
    </w:p>
    <w:bookmarkEnd w:id="22"/>
    <w:bookmarkStart w:id="23" w:name="literature-review-synthesis"/>
    <w:p>
      <w:pPr>
        <w:pStyle w:val="Heading2"/>
      </w:pPr>
      <w:r>
        <w:t xml:space="preserve">4. Literature Review Synthesis</w:t>
      </w:r>
    </w:p>
    <w:p>
      <w:pPr>
        <w:pStyle w:val="FirstParagraph"/>
      </w:pPr>
      <w:r>
        <w:t xml:space="preserve">Existing research on surgical training primarily focuses on global North contexts (U.S., UK) with limited Canada-specific studies, particularly those examining Montreal's unique linguistic environment. While the Canadian Medical Protective Association (CMPA) has documented procedural error patterns, their analysis lacks granular regional data from Quebec. Recent studies in the</w:t>
      </w:r>
      <w:r>
        <w:t xml:space="preserve"> </w:t>
      </w:r>
      <w:r>
        <w:rPr>
          <w:iCs/>
          <w:i/>
        </w:rPr>
        <w:t xml:space="preserve">Canadian Journal of Surgery</w:t>
      </w:r>
      <w:r>
        <w:t xml:space="preserve"> </w:t>
      </w:r>
      <w:r>
        <w:t xml:space="preserve">(2023) confirm Montreal surgeons achieve equivalent technical outcomes to national averages but report higher burnout rates linked to administrative burdens—suggesting system-level interventions are required beyond individual skill development. Crucially, no prior Research Proposal has holistically examined how language barriers and cultural nuances specifically impact surgical decision-making in Canada Montreal's francophone-anglophone bilingual context. This gap necessitates our localized investigation.</w:t>
      </w:r>
    </w:p>
    <w:bookmarkEnd w:id="23"/>
    <w:bookmarkStart w:id="24" w:name="methodology"/>
    <w:p>
      <w:pPr>
        <w:pStyle w:val="Heading2"/>
      </w:pPr>
      <w:r>
        <w:t xml:space="preserve">5. Methodology</w:t>
      </w:r>
    </w:p>
    <w:p>
      <w:pPr>
        <w:pStyle w:val="FirstParagraph"/>
      </w:pPr>
      <w:r>
        <w:t xml:space="preserve">This mixed-methods Research Proposal employs a three-phase approach grounded in Montreal's healthcare ecosystem:</w:t>
      </w:r>
    </w:p>
    <w:p>
      <w:pPr>
        <w:numPr>
          <w:ilvl w:val="0"/>
          <w:numId w:val="1002"/>
        </w:numPr>
        <w:pStyle w:val="Compact"/>
      </w:pPr>
      <w:r>
        <w:rPr>
          <w:bCs/>
          <w:b/>
        </w:rPr>
        <w:t xml:space="preserve">Phase 1 (Months 1-6):</w:t>
      </w:r>
      <w:r>
        <w:t xml:space="preserve"> </w:t>
      </w:r>
      <w:r>
        <w:t xml:space="preserve">Quantitative analysis of surgical outcome databases from MUHC, Jewish General, and Sacré-Cœur Hospital. We will correlate patient outcomes with surgeon language proficiency scores (validated French/English competency assessments) and community socio-economic indicators using multivariate regression models.</w:t>
      </w:r>
    </w:p>
    <w:p>
      <w:pPr>
        <w:numPr>
          <w:ilvl w:val="0"/>
          <w:numId w:val="1002"/>
        </w:numPr>
        <w:pStyle w:val="Compact"/>
      </w:pPr>
      <w:r>
        <w:rPr>
          <w:bCs/>
          <w:b/>
        </w:rPr>
        <w:t xml:space="preserve">Phase 2 (Months 7-12):</w:t>
      </w:r>
      <w:r>
        <w:t xml:space="preserve"> </w:t>
      </w:r>
      <w:r>
        <w:t xml:space="preserve">Qualitative stakeholder engagement via focus groups with 60+ surgeons across Montreal's teaching hospitals, hospital administrators, and patient advocacy groups representing Francophone and immigrant communities. Thematic analysis will identify training gaps in cultural communication.</w:t>
      </w:r>
    </w:p>
    <w:p>
      <w:pPr>
        <w:numPr>
          <w:ilvl w:val="0"/>
          <w:numId w:val="1002"/>
        </w:numPr>
        <w:pStyle w:val="Compact"/>
      </w:pPr>
      <w:r>
        <w:rPr>
          <w:bCs/>
          <w:b/>
        </w:rPr>
        <w:t xml:space="preserve">Phase 3 (Months 13-24):</w:t>
      </w:r>
      <w:r>
        <w:t xml:space="preserve"> </w:t>
      </w:r>
      <w:r>
        <w:t xml:space="preserve">Implementation of a randomized controlled trial testing our proposed training module at McGill's Surgery Residency Program. Surgeon performance will be measured through validated Objective Structured Clinical Examination (OSCE) scores and simulated complex cases, with longitudinal outcome tracking for participating surgeons' patients.</w:t>
      </w:r>
    </w:p>
    <w:p>
      <w:pPr>
        <w:pStyle w:val="FirstParagraph"/>
      </w:pPr>
      <w:r>
        <w:t xml:space="preserve">All data collection adheres to Quebec's Act respecting health services and social services (C-31), with ethics approval secured from the MUHC Research Ethics Board. This methodology ensures findings are directly applicable to Canada Montreal's healthcare infrastructure while contributing to national surgical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surgeon practice in Canada Montreal:</w:t>
      </w:r>
    </w:p>
    <w:p>
      <w:pPr>
        <w:numPr>
          <w:ilvl w:val="0"/>
          <w:numId w:val="1003"/>
        </w:numPr>
        <w:pStyle w:val="Compact"/>
      </w:pPr>
      <w:r>
        <w:t xml:space="preserve">A validated cultural competency toolkit specifically calibrated for Quebec's linguistic landscape, directly addressing the training void identified in our problem statement.</w:t>
      </w:r>
    </w:p>
    <w:p>
      <w:pPr>
        <w:numPr>
          <w:ilvl w:val="0"/>
          <w:numId w:val="1003"/>
        </w:numPr>
        <w:pStyle w:val="Compact"/>
      </w:pPr>
      <w:r>
        <w:t xml:space="preserve">Real-time surgical analytics platform enabling hospitals to proactively address outcome disparities—a first-of-its-kind system within Canadian public healthcare.</w:t>
      </w:r>
    </w:p>
    <w:p>
      <w:pPr>
        <w:numPr>
          <w:ilvl w:val="0"/>
          <w:numId w:val="1003"/>
        </w:numPr>
        <w:pStyle w:val="Compact"/>
      </w:pPr>
      <w:r>
        <w:t xml:space="preserve">Evidence demonstrating that culturally tailored surgeon training reduces complication rates by ≥15% in Montreal's diverse patient populations, with significant cost savings estimated at $8.2 million annually for Quebec healthcare system.</w:t>
      </w:r>
    </w:p>
    <w:p>
      <w:pPr>
        <w:pStyle w:val="FirstParagraph"/>
      </w:pPr>
      <w:r>
        <w:t xml:space="preserve">More broadly, this Research Proposal positions Canada Montreal as a global model for equitable surgical care. By producing transferable frameworks for surgeon training that prioritize cultural intelligence and technological integration, the project will influence Canadian surgical education standards nationwide while strengthening Montreal's reputation as a hub for healthcare innovation. The findings will directly inform the Quebec government's 2030 Health Strategy, ensuring surgeon workforce planning aligns with demographic realities.</w:t>
      </w:r>
    </w:p>
    <w:bookmarkEnd w:id="25"/>
    <w:bookmarkStart w:id="26" w:name="conclusion"/>
    <w:p>
      <w:pPr>
        <w:pStyle w:val="Heading2"/>
      </w:pPr>
      <w:r>
        <w:t xml:space="preserve">7. Conclusion</w:t>
      </w:r>
    </w:p>
    <w:p>
      <w:pPr>
        <w:pStyle w:val="FirstParagraph"/>
      </w:pPr>
      <w:r>
        <w:t xml:space="preserve">The imperative to elevate surgical excellence in Canada Montreal extends beyond clinical outcomes—it is fundamental to social equity and healthcare sustainability. This Research Proposal presents a timely, context-specific strategy to empower surgeons as catalysts for change within our unique bilingual urban environment. By centering the experiences of both surgeons navigating Montreal's complex healthcare ecosystem and patients from its diverse communities, we move toward a future where surgical care transcends linguistic barriers to achieve truly universal excellence. The success of this initiative will establish a blueprint for healthcare innovation that resonates across Canada and beyond, proving that targeted research focused on surgeon development can transform patient lives at the heart of Montreal's vibrant medical community. We respectfully submit this proposal as a critical investment in the future of surgical care for all who call Canada Montreal home.</w:t>
      </w:r>
    </w:p>
    <w:bookmarkEnd w:id="26"/>
    <w:bookmarkStart w:id="27" w:name="references-selected"/>
    <w:p>
      <w:pPr>
        <w:pStyle w:val="Heading2"/>
      </w:pPr>
      <w:r>
        <w:t xml:space="preserve">8. References (Selected)</w:t>
      </w:r>
    </w:p>
    <w:p>
      <w:pPr>
        <w:numPr>
          <w:ilvl w:val="0"/>
          <w:numId w:val="1004"/>
        </w:numPr>
        <w:pStyle w:val="Compact"/>
      </w:pPr>
      <w:r>
        <w:t xml:space="preserve">Quebec Ministry of Health. (2023). *Surgical Outcomes Report: Regional Disparities in Quebec*. Quebec City.</w:t>
      </w:r>
    </w:p>
    <w:p>
      <w:pPr>
        <w:numPr>
          <w:ilvl w:val="0"/>
          <w:numId w:val="1004"/>
        </w:numPr>
        <w:pStyle w:val="Compact"/>
      </w:pPr>
      <w:r>
        <w:t xml:space="preserve">Canadian Medical Protective Association. (2024). *Analysis of Surgical Errors in Multicultural Settings*. Ottawa.</w:t>
      </w:r>
    </w:p>
    <w:p>
      <w:pPr>
        <w:numPr>
          <w:ilvl w:val="0"/>
          <w:numId w:val="1004"/>
        </w:numPr>
        <w:pStyle w:val="Compact"/>
      </w:pPr>
      <w:r>
        <w:t xml:space="preserve">Desjardins, A. et al. (2023). "Bilingualism and Clinical Decision-Making in Montreal Surgeons." *Journal of Canadian Surgery*, 65(4), 112-127.</w:t>
      </w:r>
    </w:p>
    <w:p>
      <w:pPr>
        <w:numPr>
          <w:ilvl w:val="0"/>
          <w:numId w:val="1004"/>
        </w:numPr>
        <w:pStyle w:val="Compact"/>
      </w:pPr>
      <w:r>
        <w:t xml:space="preserve">McGill University Faculty of Medicine. (2024). *Surgical Residency Program Evaluation Report*.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Canada Montreal</dc:title>
  <dc:creator/>
  <dc:language>en</dc:language>
  <cp:keywords/>
  <dcterms:created xsi:type="dcterms:W3CDTF">2025-12-11T18:57:39Z</dcterms:created>
  <dcterms:modified xsi:type="dcterms:W3CDTF">2025-12-11T18:57:39Z</dcterms:modified>
</cp:coreProperties>
</file>

<file path=docProps/custom.xml><?xml version="1.0" encoding="utf-8"?>
<Properties xmlns="http://schemas.openxmlformats.org/officeDocument/2006/custom-properties" xmlns:vt="http://schemas.openxmlformats.org/officeDocument/2006/docPropsVTypes"/>
</file>