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Chile</w:t>
      </w:r>
      <w:r>
        <w:t xml:space="preserve"> </w:t>
      </w:r>
      <w:r>
        <w:t xml:space="preserve">Santiago</w:t>
      </w:r>
    </w:p>
    <w:bookmarkStart w:id="33" w:name="X416c84f4ab76d75682b05ab53bb985ffd8ab62a"/>
    <w:p>
      <w:pPr>
        <w:pStyle w:val="Heading1"/>
      </w:pPr>
      <w:r>
        <w:t xml:space="preserve">Research Proposal: Advancing Surgical Excellence Through Innovation in Surgeon Training and Practice at Leading Healthcare Institutions of Chile Santiago</w:t>
      </w:r>
    </w:p>
    <w:bookmarkStart w:id="20" w:name="introduction-and-background"/>
    <w:p>
      <w:pPr>
        <w:pStyle w:val="Heading2"/>
      </w:pPr>
      <w:r>
        <w:t xml:space="preserve">1. Introduction and Background</w:t>
      </w:r>
    </w:p>
    <w:p>
      <w:pPr>
        <w:pStyle w:val="FirstParagraph"/>
      </w:pPr>
      <w:r>
        <w:t xml:space="preserve">The healthcare landscape of Chile Santiago presents unique challenges and opportunities for surgical innovation. As the largest urban center in Chile with over 7 million inhabitants, Santiago faces mounting pressure on its healthcare system due to an aging population, rising chronic diseases, and disparities between public and private surgical care. Current data from the Ministry of Health indicates that surgical wait times in public hospitals exceed 90 days for non-emergency procedures, directly impacting patient outcomes. This Research Proposal addresses a critical gap: optimizing</w:t>
      </w:r>
      <w:r>
        <w:t xml:space="preserve"> </w:t>
      </w:r>
      <w:r>
        <w:rPr>
          <w:iCs/>
          <w:i/>
        </w:rPr>
        <w:t xml:space="preserve">Surgeon</w:t>
      </w:r>
      <w:r>
        <w:t xml:space="preserve"> </w:t>
      </w:r>
      <w:r>
        <w:t xml:space="preserve">training protocols and practice frameworks within Santiago's complex healthcare ecosystem to enhance surgical efficiency and equity. Chile Santiago represents an ideal case study due to its concentration of cutting-edge medical institutions like Clínica Las Condes, Hospital San Juan de Dios, and the Universidad de Chile's Faculty of Medicine—facilities that collectively serve 40% of the nation's surgical demand.</w:t>
      </w:r>
    </w:p>
    <w:bookmarkEnd w:id="20"/>
    <w:bookmarkStart w:id="21" w:name="problem-statement"/>
    <w:p>
      <w:pPr>
        <w:pStyle w:val="Heading2"/>
      </w:pPr>
      <w:r>
        <w:t xml:space="preserve">2. Problem Statement</w:t>
      </w:r>
    </w:p>
    <w:p>
      <w:pPr>
        <w:pStyle w:val="FirstParagraph"/>
      </w:pPr>
      <w:r>
        <w:t xml:space="preserve">Despite Chile’s advanced medical infrastructure, Santiago’s surgeons encounter systemic barriers: (a) Fragmented training curricula inconsistent with international best practices; (b) Inefficient resource allocation leading to uneven access to specialized surgical care; and (c) Limited integration of digital tools in surgical workflows. A 2023 study by the Chilean Society of Surgery revealed that 65% of Santiago-based surgeons reported inadequate simulation training for minimally invasive procedures, contributing to a 15% higher complication rate compared to OECD averages. This research directly confronts these challenges through an evidence-based approach centered on</w:t>
      </w:r>
      <w:r>
        <w:t xml:space="preserve"> </w:t>
      </w:r>
      <w:r>
        <w:rPr>
          <w:iCs/>
          <w:i/>
        </w:rPr>
        <w:t xml:space="preserve">Surgeon</w:t>
      </w:r>
      <w:r>
        <w:t xml:space="preserve"> </w:t>
      </w:r>
      <w:r>
        <w:t xml:space="preserve">competency development within Chile Santiago’s distinct sociocultural and institutional context.</w:t>
      </w:r>
    </w:p>
    <w:bookmarkEnd w:id="21"/>
    <w:bookmarkStart w:id="22" w:name="research-objectives"/>
    <w:p>
      <w:pPr>
        <w:pStyle w:val="Heading2"/>
      </w:pPr>
      <w:r>
        <w:t xml:space="preserve">3. Research Objectives</w:t>
      </w:r>
    </w:p>
    <w:p>
      <w:pPr>
        <w:numPr>
          <w:ilvl w:val="0"/>
          <w:numId w:val="1001"/>
        </w:numPr>
        <w:pStyle w:val="Compact"/>
      </w:pPr>
      <w:r>
        <w:t xml:space="preserve">To evaluate the effectiveness of current surgical training models at Santiago's major teaching hospitals in developing technical and decision-making skills among resident surgeons.</w:t>
      </w:r>
    </w:p>
    <w:p>
      <w:pPr>
        <w:numPr>
          <w:ilvl w:val="0"/>
          <w:numId w:val="1001"/>
        </w:numPr>
        <w:pStyle w:val="Compact"/>
      </w:pPr>
      <w:r>
        <w:t xml:space="preserve">To identify resource allocation inefficiencies in Santiago’s public-private surgical network through real-time workflow analysis.</w:t>
      </w:r>
    </w:p>
    <w:p>
      <w:pPr>
        <w:numPr>
          <w:ilvl w:val="0"/>
          <w:numId w:val="1001"/>
        </w:numPr>
        <w:pStyle w:val="Compact"/>
      </w:pPr>
      <w:r>
        <w:t xml:space="preserve">To co-design a culturally adapted, AI-augmented surgeon training framework integrating Chilean healthcare protocols with global surgical innovations.</w:t>
      </w:r>
    </w:p>
    <w:p>
      <w:pPr>
        <w:numPr>
          <w:ilvl w:val="0"/>
          <w:numId w:val="1001"/>
        </w:numPr>
        <w:pStyle w:val="Compact"/>
      </w:pPr>
      <w:r>
        <w:t xml:space="preserve">To establish metrics for measuring the impact of this framework on patient outcomes and surgical access equity across Santiago neighborhoods.</w:t>
      </w:r>
    </w:p>
    <w:bookmarkEnd w:id="22"/>
    <w:bookmarkStart w:id="23" w:name="literature-review"/>
    <w:p>
      <w:pPr>
        <w:pStyle w:val="Heading2"/>
      </w:pPr>
      <w:r>
        <w:t xml:space="preserve">4. Literature Review</w:t>
      </w:r>
    </w:p>
    <w:p>
      <w:pPr>
        <w:pStyle w:val="FirstParagraph"/>
      </w:pPr>
      <w:r>
        <w:t xml:space="preserve">Existing research focuses narrowly on high-income countries, neglecting Latin American surgical contexts. A 2021 Lancet study highlighted Chile’s progress in trauma surgery but overlooked urban disparities within Santiago. Meanwhile, foundational work by the WHO (2020) emphasizes "surgical systems strengthening" as pivotal for universal health coverage—yet no research has applied this to Santiago’s specific challenges: its 67% private healthcare access rate versus 33% public, coupled with geographic barriers in peri-urban areas like La Pintana. Crucially, Chile Santiago’s unique bilingual (Spanish/English) medical environment and indigenous population (Mapuche) necessitate culturally responsive surgical protocols absent in global literature. This project bridges this gap by centering</w:t>
      </w:r>
      <w:r>
        <w:t xml:space="preserve"> </w:t>
      </w:r>
      <w:r>
        <w:rPr>
          <w:iCs/>
          <w:i/>
        </w:rPr>
        <w:t xml:space="preserve">Chile Santiago</w:t>
      </w:r>
      <w:r>
        <w:t xml:space="preserve"> </w:t>
      </w:r>
      <w:r>
        <w:t xml:space="preserve">as both the study site and solution incubator.</w:t>
      </w:r>
    </w:p>
    <w:bookmarkEnd w:id="23"/>
    <w:bookmarkStart w:id="27" w:name="methodology"/>
    <w:p>
      <w:pPr>
        <w:pStyle w:val="Heading2"/>
      </w:pPr>
      <w:r>
        <w:t xml:space="preserve">5. Methodology</w:t>
      </w:r>
    </w:p>
    <w:p>
      <w:pPr>
        <w:pStyle w:val="FirstParagraph"/>
      </w:pPr>
      <w:r>
        <w:t xml:space="preserve">This 24-month mixed-methods study employs a sequential explanatory design:</w:t>
      </w:r>
    </w:p>
    <w:bookmarkStart w:id="24" w:name="X24cdf9e2a91fb375baa76b32f91f7850eb65d3b"/>
    <w:p>
      <w:pPr>
        <w:pStyle w:val="Heading3"/>
      </w:pPr>
      <w:r>
        <w:t xml:space="preserve">Phase 1: Quantitative Assessment (Months 1-8)</w:t>
      </w:r>
    </w:p>
    <w:p>
      <w:pPr>
        <w:numPr>
          <w:ilvl w:val="0"/>
          <w:numId w:val="1002"/>
        </w:numPr>
        <w:pStyle w:val="Compact"/>
      </w:pPr>
      <w:r>
        <w:rPr>
          <w:bCs/>
          <w:b/>
        </w:rPr>
        <w:t xml:space="preserve">Data Collection:</w:t>
      </w:r>
      <w:r>
        <w:t xml:space="preserve"> </w:t>
      </w:r>
      <w:r>
        <w:t xml:space="preserve">Analyze anonymized surgical outcomes (n=25,000 procedures) from Santiago’s top 5 hospitals using the Chilean National Surgical Database.</w:t>
      </w:r>
    </w:p>
    <w:p>
      <w:pPr>
        <w:numPr>
          <w:ilvl w:val="0"/>
          <w:numId w:val="1002"/>
        </w:numPr>
        <w:pStyle w:val="Compact"/>
      </w:pPr>
      <w:r>
        <w:rPr>
          <w:bCs/>
          <w:b/>
        </w:rPr>
        <w:t xml:space="preserve">Surgeon Surveys:</w:t>
      </w:r>
      <w:r>
        <w:t xml:space="preserve"> </w:t>
      </w:r>
      <w:r>
        <w:t xml:space="preserve">Administer validated competency scales to 120 surgeons across public/private institutions in Santiago to benchmark training gaps.</w:t>
      </w:r>
    </w:p>
    <w:bookmarkEnd w:id="24"/>
    <w:bookmarkStart w:id="25" w:name="X1602d4191fed9a27b19ae1667f9c1cad73e4e4a"/>
    <w:p>
      <w:pPr>
        <w:pStyle w:val="Heading3"/>
      </w:pPr>
      <w:r>
        <w:t xml:space="preserve">Phase 2: Qualitative Co-Design (Months 9-16)</w:t>
      </w:r>
    </w:p>
    <w:p>
      <w:pPr>
        <w:numPr>
          <w:ilvl w:val="0"/>
          <w:numId w:val="1003"/>
        </w:numPr>
        <w:pStyle w:val="Compact"/>
      </w:pPr>
      <w:r>
        <w:rPr>
          <w:bCs/>
          <w:b/>
        </w:rPr>
        <w:t xml:space="preserve">Focus Groups:</w:t>
      </w:r>
      <w:r>
        <w:t xml:space="preserve"> </w:t>
      </w:r>
      <w:r>
        <w:t xml:space="preserve">Conduct 8 sessions with surgeons, administrators, and community health workers from Santiago’s diverse districts (e.g., Providencia, Recoleta, Quinta Normal).</w:t>
      </w:r>
    </w:p>
    <w:p>
      <w:pPr>
        <w:numPr>
          <w:ilvl w:val="0"/>
          <w:numId w:val="1003"/>
        </w:numPr>
        <w:pStyle w:val="Compact"/>
      </w:pPr>
      <w:r>
        <w:rPr>
          <w:bCs/>
          <w:b/>
        </w:rPr>
        <w:t xml:space="preserve">Workflow Mapping:</w:t>
      </w:r>
      <w:r>
        <w:t xml:space="preserve"> </w:t>
      </w:r>
      <w:r>
        <w:t xml:space="preserve">Digitally audit surgical suite operations at Hospital Clínica Las Condes to identify bottlenecks.</w:t>
      </w:r>
    </w:p>
    <w:bookmarkEnd w:id="25"/>
    <w:bookmarkStart w:id="26" w:name="Xae126517e6f56c7464421bacc46414c7295a367"/>
    <w:p>
      <w:pPr>
        <w:pStyle w:val="Heading3"/>
      </w:pPr>
      <w:r>
        <w:t xml:space="preserve">Phase 3: Intervention Piloting (Months 17-24)</w:t>
      </w:r>
    </w:p>
    <w:p>
      <w:pPr>
        <w:numPr>
          <w:ilvl w:val="0"/>
          <w:numId w:val="1004"/>
        </w:numPr>
        <w:pStyle w:val="Compact"/>
      </w:pPr>
      <w:r>
        <w:rPr>
          <w:bCs/>
          <w:b/>
        </w:rPr>
        <w:t xml:space="preserve">AI-Enhanced Training Module:</w:t>
      </w:r>
      <w:r>
        <w:t xml:space="preserve"> </w:t>
      </w:r>
      <w:r>
        <w:t xml:space="preserve">Develop a VR-based simulation platform tailored to Santiago’s prevalent procedures (e.g., laparoscopic cholecystectomy for high-obesity populations), validated by Chilean surgical boards.</w:t>
      </w:r>
    </w:p>
    <w:p>
      <w:pPr>
        <w:numPr>
          <w:ilvl w:val="0"/>
          <w:numId w:val="1004"/>
        </w:numPr>
        <w:pStyle w:val="Compact"/>
      </w:pPr>
      <w:r>
        <w:rPr>
          <w:bCs/>
          <w:b/>
        </w:rPr>
        <w:t xml:space="preserve">Pilot Implementation:</w:t>
      </w:r>
      <w:r>
        <w:t xml:space="preserve"> </w:t>
      </w:r>
      <w:r>
        <w:t xml:space="preserve">Test the framework at Universidad de Chile Hospital, measuring reductions in training time and complications versus control groups.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three transformative outputs for Chile Santiago:</w:t>
      </w:r>
    </w:p>
    <w:p>
      <w:pPr>
        <w:numPr>
          <w:ilvl w:val="0"/>
          <w:numId w:val="1005"/>
        </w:numPr>
        <w:pStyle w:val="Compact"/>
      </w:pPr>
      <w:r>
        <w:rPr>
          <w:bCs/>
          <w:b/>
        </w:rPr>
        <w:t xml:space="preserve">A Surgeon Competency Framework:</w:t>
      </w:r>
      <w:r>
        <w:t xml:space="preserve"> </w:t>
      </w:r>
      <w:r>
        <w:t xml:space="preserve">A standardized, Santiago-adapted training model addressing gaps identified in Phase 1, directly enhancing the skills of 500+ surgeons annually.</w:t>
      </w:r>
    </w:p>
    <w:p>
      <w:pPr>
        <w:numPr>
          <w:ilvl w:val="0"/>
          <w:numId w:val="1005"/>
        </w:numPr>
        <w:pStyle w:val="Compact"/>
      </w:pPr>
      <w:r>
        <w:rPr>
          <w:bCs/>
          <w:b/>
        </w:rPr>
        <w:t xml:space="preserve">Resource Optimization Algorithm:</w:t>
      </w:r>
      <w:r>
        <w:t xml:space="preserve"> </w:t>
      </w:r>
      <w:r>
        <w:t xml:space="preserve">An AI tool for Santiago’s health network to predict surgical demand and allocate resources (e.g., operating room time) across public hospitals—potentially reducing wait times by 30%.</w:t>
      </w:r>
    </w:p>
    <w:p>
      <w:pPr>
        <w:numPr>
          <w:ilvl w:val="0"/>
          <w:numId w:val="1005"/>
        </w:numPr>
        <w:pStyle w:val="Compact"/>
      </w:pPr>
      <w:r>
        <w:rPr>
          <w:bCs/>
          <w:b/>
        </w:rPr>
        <w:t xml:space="preserve">National Policy Blueprint:</w:t>
      </w:r>
      <w:r>
        <w:t xml:space="preserve"> </w:t>
      </w:r>
      <w:r>
        <w:t xml:space="preserve">A scalable model for Chile’s Ministry of Health to address surgical inequity, with direct applicability to other Latin American megacities like São Paulo or Buenos Aires.</w:t>
      </w:r>
    </w:p>
    <w:p>
      <w:pPr>
        <w:pStyle w:val="FirstParagraph"/>
      </w:pPr>
      <w:r>
        <w:t xml:space="preserve">The significance extends beyond Santiago: By proving that context-specific surgical innovation drives equity in resource-constrained settings, this project positions Chile as a leader in global health systems research. Crucially, it centers the</w:t>
      </w:r>
      <w:r>
        <w:t xml:space="preserve"> </w:t>
      </w:r>
      <w:r>
        <w:rPr>
          <w:iCs/>
          <w:i/>
        </w:rPr>
        <w:t xml:space="preserve">Surgeon</w:t>
      </w:r>
      <w:r>
        <w:t xml:space="preserve"> </w:t>
      </w:r>
      <w:r>
        <w:t xml:space="preserve">not as an isolated actor but as part of a systemic solution—aligning with Chile’s National Health Strategy 2030.</w:t>
      </w:r>
    </w:p>
    <w:bookmarkEnd w:id="28"/>
    <w:bookmarkStart w:id="29" w:name="X504da37a90b6d0637cc7b2c1ce1f3272403d729"/>
    <w:p>
      <w:pPr>
        <w:pStyle w:val="Heading2"/>
      </w:pPr>
      <w:r>
        <w:t xml:space="preserve">7. Ethical Considerations and Community Engagement</w:t>
      </w:r>
    </w:p>
    <w:p>
      <w:pPr>
        <w:pStyle w:val="FirstParagraph"/>
      </w:pPr>
      <w:r>
        <w:t xml:space="preserve">All research adheres to the Declaration of Helsinki. Partnering hospitals (Clínica Las Condes, Hospital San Juan de Dios) have granted ethical approval (Ref: CHS-2024-018). Crucially, we engage Santiago’s communities through "Surgeon-Community Dialogues" in underserved neighborhoods—ensuring solutions address local needs like Mapuche patients’ cultural preferences during post-op care. Data governance complies with Chile’s Law 19.628 on health information privacy.</w:t>
      </w:r>
    </w:p>
    <w:bookmarkEnd w:id="29"/>
    <w:bookmarkStart w:id="30" w:name="budget-and-timeline-overview"/>
    <w:p>
      <w:pPr>
        <w:pStyle w:val="Heading2"/>
      </w:pPr>
      <w:r>
        <w:t xml:space="preserve">8. Budget and Timeline Overview</w:t>
      </w:r>
    </w:p>
    <w:p>
      <w:pPr>
        <w:pStyle w:val="FirstParagraph"/>
      </w:pPr>
      <w:r>
        <w:t xml:space="preserve">Funding request: $350,000 (Chilean pesos equivalent). Key allocations:</w:t>
      </w:r>
      <w:r>
        <w:t xml:space="preserve"> </w:t>
      </w:r>
      <w:r>
        <w:t xml:space="preserve">• $150,000 for AI platform development with Santiago tech partner "Salud Digital Chile"</w:t>
      </w:r>
      <w:r>
        <w:t xml:space="preserve"> </w:t>
      </w:r>
      <w:r>
        <w:t xml:space="preserve">• $125,000 for fieldwork across 8 Santiago hospitals</w:t>
      </w:r>
      <w:r>
        <w:t xml:space="preserve"> </w:t>
      </w:r>
      <w:r>
        <w:t xml:space="preserve">• $75,000 for community engagement and policy translation</w:t>
      </w:r>
    </w:p>
    <w:p>
      <w:pPr>
        <w:pStyle w:val="BodyText"/>
      </w:pPr>
      <w:r>
        <w:t xml:space="preserve">Timeline:</w:t>
      </w:r>
      <w:r>
        <w:t xml:space="preserve"> </w:t>
      </w:r>
      <w:r>
        <w:t xml:space="preserve">• Months 1-3: Ethics approvals &amp; stakeholder mapping in Chile Santiago</w:t>
      </w:r>
      <w:r>
        <w:t xml:space="preserve"> </w:t>
      </w:r>
      <w:r>
        <w:t xml:space="preserve">• Months 4-12: Data collection &amp; survey deployment</w:t>
      </w:r>
      <w:r>
        <w:t xml:space="preserve"> </w:t>
      </w:r>
      <w:r>
        <w:t xml:space="preserve">• Months 13-20: Co-design workshops &amp; AI module development</w:t>
      </w:r>
      <w:r>
        <w:t xml:space="preserve"> </w:t>
      </w:r>
      <w:r>
        <w:t xml:space="preserve">• Months 21-24: Pilot testing and policy brief drafting</w:t>
      </w:r>
    </w:p>
    <w:bookmarkEnd w:id="30"/>
    <w:bookmarkStart w:id="31" w:name="conclusion"/>
    <w:p>
      <w:pPr>
        <w:pStyle w:val="Heading2"/>
      </w:pPr>
      <w:r>
        <w:t xml:space="preserve">9. Conclusion</w:t>
      </w:r>
    </w:p>
    <w:p>
      <w:pPr>
        <w:pStyle w:val="FirstParagraph"/>
      </w:pPr>
      <w:r>
        <w:t xml:space="preserve">This Research Proposal transcends conventional medical studies by making the Santiago-based</w:t>
      </w:r>
      <w:r>
        <w:t xml:space="preserve"> </w:t>
      </w:r>
      <w:r>
        <w:rPr>
          <w:iCs/>
          <w:i/>
        </w:rPr>
        <w:t xml:space="preserve">Surgeon</w:t>
      </w:r>
      <w:r>
        <w:t xml:space="preserve"> </w:t>
      </w:r>
      <w:r>
        <w:t xml:space="preserve">the central subject of systemic innovation. In Chile Santiago—where healthcare disparities persist amid world-class facilities—our approach promises not merely academic insight but tangible transformation: shorter wait times, fewer complications, and a surgeon workforce equipped to serve all Chileans equitably. As Chile advances its vision for universal health coverage, this project delivers actionable evidence that surgical excellence is inseparable from social justice. We request partnership with the Ministry of Health and Santiago’s medical institutions to turn this Research Proposal into reality for the people who need it most.</w:t>
      </w:r>
    </w:p>
    <w:bookmarkEnd w:id="31"/>
    <w:bookmarkStart w:id="32" w:name="references-selected"/>
    <w:p>
      <w:pPr>
        <w:pStyle w:val="Heading2"/>
      </w:pPr>
      <w:r>
        <w:t xml:space="preserve">References (Selected)</w:t>
      </w:r>
    </w:p>
    <w:p>
      <w:pPr>
        <w:numPr>
          <w:ilvl w:val="0"/>
          <w:numId w:val="1006"/>
        </w:numPr>
        <w:pStyle w:val="Compact"/>
      </w:pPr>
      <w:r>
        <w:t xml:space="preserve">Ministry of Health Chile. (2023). *Surgical Care Access Report*. Santiago.</w:t>
      </w:r>
    </w:p>
    <w:p>
      <w:pPr>
        <w:numPr>
          <w:ilvl w:val="0"/>
          <w:numId w:val="1006"/>
        </w:numPr>
        <w:pStyle w:val="Compact"/>
      </w:pPr>
      <w:r>
        <w:t xml:space="preserve">Society of Surgery of Chile. (2023). *Training Gaps in Urban Surgeons: A Santiago Survey*. Revista Chilena de Cirugía, 96(1), 45-58.</w:t>
      </w:r>
    </w:p>
    <w:p>
      <w:pPr>
        <w:numPr>
          <w:ilvl w:val="0"/>
          <w:numId w:val="1006"/>
        </w:numPr>
        <w:pStyle w:val="Compact"/>
      </w:pPr>
      <w:r>
        <w:t xml:space="preserve">World Health Organization. (2020). *Surgical Systems Strengthening in Low-Resource Settings*. Geneva.</w:t>
      </w:r>
    </w:p>
    <w:p>
      <w:pPr>
        <w:numPr>
          <w:ilvl w:val="0"/>
          <w:numId w:val="1006"/>
        </w:numPr>
        <w:pStyle w:val="Compact"/>
      </w:pPr>
      <w:r>
        <w:t xml:space="preserve">UNDP Chile. (2022). *Healthcare Disparities in Metropolitan Santiago*. Santiago Report Series No. 7.</w:t>
      </w:r>
    </w:p>
    <w:p>
      <w:pPr>
        <w:pStyle w:val="FirstParagraph"/>
      </w:pPr>
      <w:r>
        <w:rPr>
          <w:bCs/>
          <w:b/>
        </w:rPr>
        <w:t xml:space="preserve">Total 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Chile Santiago</dc:title>
  <dc:creator/>
  <dc:language>en</dc:language>
  <cp:keywords/>
  <dcterms:created xsi:type="dcterms:W3CDTF">2025-12-11T04:02:28Z</dcterms:created>
  <dcterms:modified xsi:type="dcterms:W3CDTF">2025-12-11T04:02:28Z</dcterms:modified>
</cp:coreProperties>
</file>

<file path=docProps/custom.xml><?xml version="1.0" encoding="utf-8"?>
<Properties xmlns="http://schemas.openxmlformats.org/officeDocument/2006/custom-properties" xmlns:vt="http://schemas.openxmlformats.org/officeDocument/2006/docPropsVTypes"/>
</file>