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Innovation</w:t>
      </w:r>
      <w:r>
        <w:t xml:space="preserve"> </w:t>
      </w:r>
      <w:r>
        <w:t xml:space="preserve">in</w:t>
      </w:r>
      <w:r>
        <w:t xml:space="preserve"> </w:t>
      </w:r>
      <w:r>
        <w:t xml:space="preserve">Lyon,</w:t>
      </w:r>
      <w:r>
        <w:t xml:space="preserve"> </w:t>
      </w:r>
      <w:r>
        <w:t xml:space="preserve">France</w:t>
      </w:r>
    </w:p>
    <w:bookmarkStart w:id="28" w:name="X15861481c16d2e0107814160fb609ba75eab50b"/>
    <w:p>
      <w:pPr>
        <w:pStyle w:val="Heading1"/>
      </w:pPr>
      <w:r>
        <w:t xml:space="preserve">Research Proposal: Pioneering Minimally Invasive Surgical Techniques for Enhanced Patient Outcomes in Lyon, France</w:t>
      </w:r>
    </w:p>
    <w:p>
      <w:pPr>
        <w:pStyle w:val="FirstParagraph"/>
      </w:pPr>
      <w:r>
        <w:rPr>
          <w:bCs/>
          <w:b/>
        </w:rPr>
        <w:t xml:space="preserve">Submitted by:</w:t>
      </w:r>
      <w:r>
        <w:t xml:space="preserve"> </w:t>
      </w:r>
      <w:r>
        <w:t xml:space="preserve">Dr. Élodie Moreau, Senior Surgeon &amp; Research Fellow</w:t>
      </w:r>
      <w:r>
        <w:br/>
      </w:r>
      <w:r>
        <w:rPr>
          <w:bCs/>
          <w:b/>
        </w:rPr>
        <w:t xml:space="preserve">Institution:</w:t>
      </w:r>
      <w:r>
        <w:t xml:space="preserve"> </w:t>
      </w:r>
      <w:r>
        <w:t xml:space="preserve">University Hospital of Lyon (Hospices Civils de Lyon) - Department of Minimally Invasive Surgery</w:t>
      </w:r>
      <w:r>
        <w:br/>
      </w:r>
      <w:r>
        <w:rPr>
          <w:bCs/>
          <w:b/>
        </w:rPr>
        <w:t xml:space="preserve">Date:</w:t>
      </w:r>
      <w:r>
        <w:t xml:space="preserve"> </w:t>
      </w:r>
      <w:r>
        <w:t xml:space="preserve">October 26, 2023</w:t>
      </w:r>
    </w:p>
    <w:bookmarkStart w:id="20" w:name="X60ef9b6e6b71e7a1370f17738b421141accfcd6"/>
    <w:p>
      <w:pPr>
        <w:pStyle w:val="Heading2"/>
      </w:pPr>
      <w:r>
        <w:t xml:space="preserve">1. Introduction: The Critical Need for Surgical Innovation in Lyon</w:t>
      </w:r>
    </w:p>
    <w:p>
      <w:pPr>
        <w:pStyle w:val="FirstParagraph"/>
      </w:pPr>
      <w:r>
        <w:t xml:space="preserve">Lyon, France has long stood as a beacon of medical excellence in Europe, boasting world-class institutions like the University Hospital of Lyon (HCL) and the Lyon Neuroscience Research Center. As a leading surgical hub within France, Lyon attracts patients from across continental Europe seeking advanced care. However, despite its prestige, our region faces pressing challenges in surgical outcomes—particularly regarding post-operative recovery times, complication rates in complex procedures, and accessibility to cutting-edge techniques for rural populations within the Auvergne-Rhône-Alpes region. This Research Proposal presents a strategic initiative led by a dedicated</w:t>
      </w:r>
      <w:r>
        <w:t xml:space="preserve"> </w:t>
      </w:r>
      <w:r>
        <w:rPr>
          <w:iCs/>
          <w:i/>
        </w:rPr>
        <w:t xml:space="preserve">Surgeon</w:t>
      </w:r>
      <w:r>
        <w:t xml:space="preserve"> </w:t>
      </w:r>
      <w:r>
        <w:t xml:space="preserve">at HCL to bridge this gap through evidence-based innovation. Our vision is to position Lyon as the preeminent center for next-generation surgical research in France, directly addressing regional healthcare disparities while contributing globally to surgical science.</w:t>
      </w:r>
    </w:p>
    <w:bookmarkEnd w:id="20"/>
    <w:bookmarkStart w:id="21" w:name="X57c3d8f7942648c6fcda6f961140337f0f4d7ec"/>
    <w:p>
      <w:pPr>
        <w:pStyle w:val="Heading2"/>
      </w:pPr>
      <w:r>
        <w:t xml:space="preserve">2. Background and Rationale: Why Lyon Must Lead</w:t>
      </w:r>
    </w:p>
    <w:p>
      <w:pPr>
        <w:pStyle w:val="FirstParagraph"/>
      </w:pPr>
      <w:r>
        <w:t xml:space="preserve">France’s national healthcare system prioritizes equitable access, yet rural communities in the Lyon metropolitan area (e.g., Ain, Loire) still experience delays in advanced surgical care. Current minimally invasive techniques—while transformative—are often underutilized due to procedural complexity and limited surgeon training. Lyon’s unique ecosystem offers an ideal testing ground: a high-volume tertiary hospital (HCL performs 12,000+ complex surgeries annually), strong academic partnerships with Claude Bernard University Lyon 1, and a culture of surgical innovation dating back to the pioneering work of Alexis Carrel in the early 20th century. This proposal leverages that legacy. Crucially, it is spearheaded by an experienced</w:t>
      </w:r>
      <w:r>
        <w:t xml:space="preserve"> </w:t>
      </w:r>
      <w:r>
        <w:rPr>
          <w:iCs/>
          <w:i/>
        </w:rPr>
        <w:t xml:space="preserve">Surgeon</w:t>
      </w:r>
      <w:r>
        <w:t xml:space="preserve"> </w:t>
      </w:r>
      <w:r>
        <w:t xml:space="preserve">(Dr. Moreau) who combines clinical expertise with research acumen—a rare dual capability essential for translating laboratory findings into bedside practice within France’s healthcare context.</w:t>
      </w:r>
    </w:p>
    <w:bookmarkEnd w:id="21"/>
    <w:bookmarkStart w:id="22" w:name="X5b61aa810c4a29af356e8e07978b7d5c9ea9865"/>
    <w:p>
      <w:pPr>
        <w:pStyle w:val="Heading2"/>
      </w:pPr>
      <w:r>
        <w:t xml:space="preserve">3. Research Objectives: A Three-Pronged Approach</w:t>
      </w:r>
    </w:p>
    <w:p>
      <w:pPr>
        <w:pStyle w:val="FirstParagraph"/>
      </w:pPr>
      <w:r>
        <w:t xml:space="preserve">This project establishes three interconnected objectives to advance surgical care in Lyon and beyond:</w:t>
      </w:r>
    </w:p>
    <w:p>
      <w:pPr>
        <w:numPr>
          <w:ilvl w:val="0"/>
          <w:numId w:val="1001"/>
        </w:numPr>
        <w:pStyle w:val="Compact"/>
      </w:pPr>
      <w:r>
        <w:rPr>
          <w:bCs/>
          <w:b/>
        </w:rPr>
        <w:t xml:space="preserve">Optimize AI-Enhanced Surgical Navigation Systems:</w:t>
      </w:r>
      <w:r>
        <w:t xml:space="preserve"> </w:t>
      </w:r>
      <w:r>
        <w:t xml:space="preserve">Develop and validate an augmented reality (AR) platform integrated with intraoperative ultrasound for real-time tissue differentiation during abdominal surgery. Lyon’s HCL Imaging Unit provides the infrastructure to test this in 150+ cases of laparoscopic colorectal resections.</w:t>
      </w:r>
    </w:p>
    <w:p>
      <w:pPr>
        <w:numPr>
          <w:ilvl w:val="0"/>
          <w:numId w:val="1001"/>
        </w:numPr>
        <w:pStyle w:val="Compact"/>
      </w:pPr>
      <w:r>
        <w:rPr>
          <w:bCs/>
          <w:b/>
        </w:rPr>
        <w:t xml:space="preserve">Reduce Post-Operative Complications through Personalized Protocols:</w:t>
      </w:r>
      <w:r>
        <w:t xml:space="preserve"> </w:t>
      </w:r>
      <w:r>
        <w:t xml:space="preserve">Create predictive algorithms using genomic and inflammatory markers to identify high-risk patients pre-operatively. Data will be collected across Lyon’s network of 8 hospitals, ensuring representativeness within France’s diverse demographic landscape.</w:t>
      </w:r>
    </w:p>
    <w:p>
      <w:pPr>
        <w:numPr>
          <w:ilvl w:val="0"/>
          <w:numId w:val="1001"/>
        </w:numPr>
        <w:pStyle w:val="Compact"/>
      </w:pPr>
      <w:r>
        <w:rPr>
          <w:bCs/>
          <w:b/>
        </w:rPr>
        <w:t xml:space="preserve">Expand Access via Tele-Surgical Training Modules:</w:t>
      </w:r>
      <w:r>
        <w:t xml:space="preserve"> </w:t>
      </w:r>
      <w:r>
        <w:t xml:space="preserve">Design a scalable digital training curriculum for rural surgeons in Auvergne-Rhône-Alpes—directly addressing France’s healthcare deserts. This module will be co-developed with Lyon’s surgical residency program and rolled out to 50+ community hospitals.</w:t>
      </w:r>
    </w:p>
    <w:bookmarkEnd w:id="22"/>
    <w:bookmarkStart w:id="23" w:name="Xa52342ebdad70e3c0c2c3aba3d8b31da221311f"/>
    <w:p>
      <w:pPr>
        <w:pStyle w:val="Heading2"/>
      </w:pPr>
      <w:r>
        <w:t xml:space="preserve">4. Methodology: Rigorous, Lyon-Centric Research Design</w:t>
      </w:r>
    </w:p>
    <w:p>
      <w:pPr>
        <w:pStyle w:val="FirstParagraph"/>
      </w:pPr>
      <w:r>
        <w:t xml:space="preserve">The methodology employs a mixed-methods approach centered in Lyon:</w:t>
      </w:r>
    </w:p>
    <w:p>
      <w:pPr>
        <w:numPr>
          <w:ilvl w:val="0"/>
          <w:numId w:val="1002"/>
        </w:numPr>
        <w:pStyle w:val="Compact"/>
      </w:pPr>
      <w:r>
        <w:rPr>
          <w:bCs/>
          <w:b/>
        </w:rPr>
        <w:t xml:space="preserve">Phase 1 (Months 1-18):</w:t>
      </w:r>
      <w:r>
        <w:t xml:space="preserve"> </w:t>
      </w:r>
      <w:r>
        <w:t xml:space="preserve">AR platform prototyping at HCL’s Innovation Lab. Collaboration with INSA Lyon (Engineering School) for hardware integration and French National Centre for Scientific Research (CNRS) for AI validation.</w:t>
      </w:r>
    </w:p>
    <w:p>
      <w:pPr>
        <w:numPr>
          <w:ilvl w:val="0"/>
          <w:numId w:val="1002"/>
        </w:numPr>
        <w:pStyle w:val="Compact"/>
      </w:pPr>
      <w:r>
        <w:rPr>
          <w:bCs/>
          <w:b/>
        </w:rPr>
        <w:t xml:space="preserve">Phase 2 (Months 19-36):</w:t>
      </w:r>
      <w:r>
        <w:t xml:space="preserve"> </w:t>
      </w:r>
      <w:r>
        <w:t xml:space="preserve">Prospective randomized controlled trial involving 300 patients across HCL and partner hospitals in Lyon. Primary endpoints: operative time, complication rates, and patient-reported recovery scores. All data will be anonymized per GDPR standards.</w:t>
      </w:r>
    </w:p>
    <w:p>
      <w:pPr>
        <w:numPr>
          <w:ilvl w:val="0"/>
          <w:numId w:val="1002"/>
        </w:numPr>
        <w:pStyle w:val="Compact"/>
      </w:pPr>
      <w:r>
        <w:rPr>
          <w:bCs/>
          <w:b/>
        </w:rPr>
        <w:t xml:space="preserve">Phase 3 (Months 37-48):</w:t>
      </w:r>
      <w:r>
        <w:t xml:space="preserve"> </w:t>
      </w:r>
      <w:r>
        <w:t xml:space="preserve">Implementation of tele-training modules via Lyon’s digital health platform (</w:t>
      </w:r>
      <w:r>
        <w:rPr>
          <w:iCs/>
          <w:i/>
        </w:rPr>
        <w:t xml:space="preserve">Plateforme Santé Numérique de l'Auvergne-Rhône-Alpes</w:t>
      </w:r>
      <w:r>
        <w:t xml:space="preserve">). Training efficacy measured through surgeon competency assessments and patient outcome metrics in rural sites.</w:t>
      </w:r>
    </w:p>
    <w:p>
      <w:pPr>
        <w:pStyle w:val="FirstParagraph"/>
      </w:pPr>
      <w:r>
        <w:t xml:space="preserve">This</w:t>
      </w:r>
      <w:r>
        <w:t xml:space="preserve"> </w:t>
      </w:r>
      <w:r>
        <w:rPr>
          <w:iCs/>
          <w:i/>
        </w:rPr>
        <w:t xml:space="preserve">Research Proposal</w:t>
      </w:r>
      <w:r>
        <w:t xml:space="preserve"> </w:t>
      </w:r>
      <w:r>
        <w:t xml:space="preserve">prioritizes ethical compliance with France’s National Commission for Data Processing and Liberties (CNIL) and the ethics board of Hospices Civils de Lyon. The lead</w:t>
      </w:r>
      <w:r>
        <w:t xml:space="preserve"> </w:t>
      </w:r>
      <w:r>
        <w:rPr>
          <w:iCs/>
          <w:i/>
        </w:rPr>
        <w:t xml:space="preserve">Surgeon</w:t>
      </w:r>
      <w:r>
        <w:t xml:space="preserve">, Dr. Moreau, holds certifications in both surgical research (European Society of Surgical Oncology) and digital health innovation—ensuring seamless integration with France’s healthcare governance framework.</w:t>
      </w:r>
    </w:p>
    <w:bookmarkEnd w:id="23"/>
    <w:bookmarkStart w:id="24" w:name="X69e7774bb9ea38ab7d487ea012a24101a18c0a3"/>
    <w:p>
      <w:pPr>
        <w:pStyle w:val="Heading2"/>
      </w:pPr>
      <w:r>
        <w:t xml:space="preserve">5. Expected Outcomes and Impact: Transforming Surgery in France</w:t>
      </w:r>
    </w:p>
    <w:p>
      <w:pPr>
        <w:pStyle w:val="FirstParagraph"/>
      </w:pPr>
      <w:r>
        <w:t xml:space="preserve">The anticipated outcomes extend beyond academic publications:</w:t>
      </w:r>
    </w:p>
    <w:p>
      <w:pPr>
        <w:numPr>
          <w:ilvl w:val="0"/>
          <w:numId w:val="1003"/>
        </w:numPr>
        <w:pStyle w:val="Compact"/>
      </w:pPr>
      <w:r>
        <w:rPr>
          <w:bCs/>
          <w:b/>
        </w:rPr>
        <w:t xml:space="preserve">Immediate Clinical Impact:</w:t>
      </w:r>
      <w:r>
        <w:t xml:space="preserve"> </w:t>
      </w:r>
      <w:r>
        <w:t xml:space="preserve">15-20% reduction in post-operative complications for high-risk patients within Lyon’s network by Year 3.</w:t>
      </w:r>
    </w:p>
    <w:p>
      <w:pPr>
        <w:numPr>
          <w:ilvl w:val="0"/>
          <w:numId w:val="1003"/>
        </w:numPr>
        <w:pStyle w:val="Compact"/>
      </w:pPr>
      <w:r>
        <w:rPr>
          <w:bCs/>
          <w:b/>
        </w:rPr>
        <w:t xml:space="preserve">Economic Value:</w:t>
      </w:r>
      <w:r>
        <w:t xml:space="preserve"> </w:t>
      </w:r>
      <w:r>
        <w:t xml:space="preserve">Estimated €4.2M annual savings in France through shorter hospital stays and reduced readmissions (validated by HCL’s Health Economics Unit).</w:t>
      </w:r>
    </w:p>
    <w:p>
      <w:pPr>
        <w:numPr>
          <w:ilvl w:val="0"/>
          <w:numId w:val="1003"/>
        </w:numPr>
        <w:pStyle w:val="Compact"/>
      </w:pPr>
      <w:r>
        <w:rPr>
          <w:bCs/>
          <w:b/>
        </w:rPr>
        <w:t xml:space="preserve">National Leadership:</w:t>
      </w:r>
      <w:r>
        <w:t xml:space="preserve"> </w:t>
      </w:r>
      <w:r>
        <w:t xml:space="preserve">Establish Lyon as the reference site for surgical innovation under France’s National Health Innovation Strategy, attracting EU Horizon Europe funding.</w:t>
      </w:r>
    </w:p>
    <w:p>
      <w:pPr>
        <w:numPr>
          <w:ilvl w:val="0"/>
          <w:numId w:val="1003"/>
        </w:numPr>
        <w:pStyle w:val="Compact"/>
      </w:pPr>
      <w:r>
        <w:rPr>
          <w:bCs/>
          <w:b/>
        </w:rPr>
        <w:t xml:space="preserve">Global Reach:</w:t>
      </w:r>
      <w:r>
        <w:t xml:space="preserve"> </w:t>
      </w:r>
      <w:r>
        <w:t xml:space="preserve">Dissemination of protocols via French Ministry of Health channels to 150+ hospitals across France and internationally (e.g., Quebec, South Africa).</w:t>
      </w:r>
    </w:p>
    <w:bookmarkEnd w:id="24"/>
    <w:bookmarkStart w:id="25" w:name="timeline-and-resource-requirements"/>
    <w:p>
      <w:pPr>
        <w:pStyle w:val="Heading2"/>
      </w:pPr>
      <w:r>
        <w:t xml:space="preserve">6. Timeline and Resource Requirements</w:t>
      </w:r>
    </w:p>
    <w:p>
      <w:pPr>
        <w:pStyle w:val="FirstParagraph"/>
      </w:pPr>
      <w:r>
        <w:t xml:space="preserve">A phased 4-year timeline aligns with Lyon’s strategic health priorities. Key resources include:</w:t>
      </w:r>
    </w:p>
    <w:p>
      <w:pPr>
        <w:numPr>
          <w:ilvl w:val="0"/>
          <w:numId w:val="1004"/>
        </w:numPr>
        <w:pStyle w:val="Compact"/>
      </w:pPr>
      <w:r>
        <w:rPr>
          <w:bCs/>
          <w:b/>
        </w:rPr>
        <w:t xml:space="preserve">Personnel:</w:t>
      </w:r>
      <w:r>
        <w:t xml:space="preserve"> </w:t>
      </w:r>
      <w:r>
        <w:t xml:space="preserve">Dedicated research team (1 lead surgeon, 2 biomedical engineers, 1 data scientist) embedded within HCL’s surgical department.</w:t>
      </w:r>
    </w:p>
    <w:p>
      <w:pPr>
        <w:numPr>
          <w:ilvl w:val="0"/>
          <w:numId w:val="1004"/>
        </w:numPr>
        <w:pStyle w:val="Compact"/>
      </w:pPr>
      <w:r>
        <w:rPr>
          <w:bCs/>
          <w:b/>
        </w:rPr>
        <w:t xml:space="preserve">Funding:</w:t>
      </w:r>
      <w:r>
        <w:t xml:space="preserve"> </w:t>
      </w:r>
      <w:r>
        <w:t xml:space="preserve">€850,000 requested from the French National Research Agency (ANR), supplemented by €320,000 from Lyon Métropole Healthcare Cluster.</w:t>
      </w:r>
    </w:p>
    <w:p>
      <w:pPr>
        <w:numPr>
          <w:ilvl w:val="0"/>
          <w:numId w:val="1004"/>
        </w:numPr>
        <w:pStyle w:val="Compact"/>
      </w:pPr>
      <w:r>
        <w:rPr>
          <w:bCs/>
          <w:b/>
        </w:rPr>
        <w:t xml:space="preserve">Infrastructure:</w:t>
      </w:r>
      <w:r>
        <w:t xml:space="preserve"> </w:t>
      </w:r>
      <w:r>
        <w:t xml:space="preserve">Access to HCL’s hybrid operating rooms and the Lyon Digital Health Innovation Hub.</w:t>
      </w:r>
    </w:p>
    <w:bookmarkEnd w:id="25"/>
    <w:bookmarkStart w:id="26" w:name="conclusion-a-surgical-legacy-for-lyon"/>
    <w:p>
      <w:pPr>
        <w:pStyle w:val="Heading2"/>
      </w:pPr>
      <w:r>
        <w:t xml:space="preserve">7. Conclusion: A Surgical Legacy for Lyon</w:t>
      </w:r>
    </w:p>
    <w:p>
      <w:pPr>
        <w:pStyle w:val="FirstParagraph"/>
      </w:pPr>
      <w:r>
        <w:t xml:space="preserve">This Research Proposal is not merely a scientific endeavor—it is a commitment to elevating surgical care in France through Lyon’s unique confluence of academic rigor, clinical volume, and regional influence. As the lead</w:t>
      </w:r>
      <w:r>
        <w:t xml:space="preserve"> </w:t>
      </w:r>
      <w:r>
        <w:rPr>
          <w:iCs/>
          <w:i/>
        </w:rPr>
        <w:t xml:space="preserve">Surgeon</w:t>
      </w:r>
      <w:r>
        <w:t xml:space="preserve"> </w:t>
      </w:r>
      <w:r>
        <w:t xml:space="preserve">driving this initiative, I bring 12 years of experience in complex minimally invasive surgery at HCL, alongside a track record of securing national grants. Our work will directly serve Lyon’s population while generating evidence to reshape surgical standards across France and beyond. In a country where healthcare excellence is non-negotiable, this project positions Lyon as the undeniable epicenter for the next wave of surgical innovation. We seek partnership with French institutions to transform research into tangible patient benefits—proving that in</w:t>
      </w:r>
      <w:r>
        <w:t xml:space="preserve"> </w:t>
      </w:r>
      <w:r>
        <w:rPr>
          <w:iCs/>
          <w:i/>
        </w:rPr>
        <w:t xml:space="preserve">France Lyon</w:t>
      </w:r>
      <w:r>
        <w:t xml:space="preserve">, medicine does not just advance; it pioneers.</w:t>
      </w:r>
    </w:p>
    <w:bookmarkEnd w:id="26"/>
    <w:bookmarkStart w:id="27" w:name="references"/>
    <w:p>
      <w:pPr>
        <w:pStyle w:val="Heading2"/>
      </w:pPr>
      <w:r>
        <w:t xml:space="preserve">8. References</w:t>
      </w:r>
    </w:p>
    <w:p>
      <w:pPr>
        <w:pStyle w:val="FirstParagraph"/>
      </w:pPr>
      <w:r>
        <w:t xml:space="preserve">Hospices Civils de Lyon (HCL). (2023). *Annual Report: Surgical Innovation 2019-2023*. Lyon.</w:t>
      </w:r>
      <w:r>
        <w:br/>
      </w:r>
      <w:r>
        <w:t xml:space="preserve">French Ministry of Health. (2021). *National Strategy for Digital Health in Surgery*. Paris.</w:t>
      </w:r>
      <w:r>
        <w:br/>
      </w:r>
      <w:r>
        <w:t xml:space="preserve">Moreau, É. et al. (2021). "AI in Laparoscopy: A French Multicenter Study." *Journal of Minimally Invasive Surgery*, 45(3), 112-127.</w:t>
      </w:r>
      <w:r>
        <w:br/>
      </w:r>
      <w:r>
        <w:t xml:space="preserve">CNRS. (2022). *Innovation in Medical Robotics: European Perspectives*. Paris.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Innovation in Lyon, France</dc:title>
  <dc:creator/>
  <dc:language>en</dc:language>
  <cp:keywords/>
  <dcterms:created xsi:type="dcterms:W3CDTF">2025-12-10T06:55:30Z</dcterms:created>
  <dcterms:modified xsi:type="dcterms:W3CDTF">2025-12-10T06:55:30Z</dcterms:modified>
</cp:coreProperties>
</file>

<file path=docProps/custom.xml><?xml version="1.0" encoding="utf-8"?>
<Properties xmlns="http://schemas.openxmlformats.org/officeDocument/2006/custom-properties" xmlns:vt="http://schemas.openxmlformats.org/officeDocument/2006/docPropsVTypes"/>
</file>