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Surgeon</w:t>
      </w:r>
      <w:r>
        <w:t xml:space="preserve"> </w:t>
      </w:r>
      <w:r>
        <w:t xml:space="preserve">Shortage</w:t>
      </w:r>
      <w:r>
        <w:t xml:space="preserve"> </w:t>
      </w:r>
      <w:r>
        <w:t xml:space="preserve">in</w:t>
      </w:r>
      <w:r>
        <w:t xml:space="preserve"> </w:t>
      </w:r>
      <w:r>
        <w:t xml:space="preserve">Ghana</w:t>
      </w:r>
      <w:r>
        <w:t xml:space="preserve"> </w:t>
      </w:r>
      <w:r>
        <w:t xml:space="preserve">Accra</w:t>
      </w:r>
    </w:p>
    <w:bookmarkStart w:id="29" w:name="Xb159510414d96364cb88b7b75f35d9aa50db64c"/>
    <w:p>
      <w:pPr>
        <w:pStyle w:val="Heading1"/>
      </w:pPr>
      <w:r>
        <w:t xml:space="preserve">Research Proposal: Assessing the Impact of Surgeon Workforce Distribution on Surgical Care Access in Ghana Accra</w:t>
      </w:r>
    </w:p>
    <w:bookmarkStart w:id="20" w:name="i.-introduction-and-background"/>
    <w:p>
      <w:pPr>
        <w:pStyle w:val="Heading2"/>
      </w:pPr>
      <w:r>
        <w:t xml:space="preserve">I. Introduction and Background</w:t>
      </w:r>
    </w:p>
    <w:p>
      <w:pPr>
        <w:pStyle w:val="FirstParagraph"/>
      </w:pPr>
      <w:r>
        <w:t xml:space="preserve">Ghana's healthcare system faces significant challenges in surgical care delivery, particularly within its capital city, Accra. The persistent shortage of qualified surgical professionals has created critical access barriers for the urban population, resulting in delayed treatments, preventable complications, and increased mortality rates from conditions requiring timely intervention. This Research Proposal addresses a pressing need: understanding the specific dynamics of surgeon availability and distribution across key healthcare facilities in Ghana Accra. With Accra serving as the nation's primary medical hub housing major tertiary institutions like Korle Bu Teaching Hospital (KBTH) and Komfo Anokye Teaching Hospital (KATH), the shortage of surgeons directly impacts millions of residents. This study aims to quantify the surgeon-to-population ratio, analyze referral patterns, and identify systemic bottlenecks within Accra's surgical ecosystem.</w:t>
      </w:r>
    </w:p>
    <w:bookmarkEnd w:id="20"/>
    <w:bookmarkStart w:id="21" w:name="ii.-problem-statement"/>
    <w:p>
      <w:pPr>
        <w:pStyle w:val="Heading2"/>
      </w:pPr>
      <w:r>
        <w:t xml:space="preserve">II. Problem Statement</w:t>
      </w:r>
    </w:p>
    <w:p>
      <w:pPr>
        <w:pStyle w:val="FirstParagraph"/>
      </w:pPr>
      <w:r>
        <w:t xml:space="preserve">Ghana has an estimated 0.5 surgeons per 100,000 people—a figure far below the World Health Organization (WHO) recommended threshold of 2.5 surgeons per 100,000 for adequate surgical coverage. In Accra alone, with a population exceeding 3 million and rising rapidly due to urban migration, this deficit is acutely felt. Hospitals in Ghana Accra report chronic overburdening of existing surgeon staff, leading to backlogged operating rooms (ORs), extended waiting periods for elective surgeries (often exceeding 6 months for cancer procedures), and compromised emergency trauma care. Crucially, the shortage disproportionately affects vulnerable groups: low-income patients face financial barriers to accessing private care, while public facilities like Accra's Komfo Anokye Hospital struggle with limited resources. This gap is not merely a numbers issue; it reflects systemic challenges in surgical workforce planning, retention, and equitable resource allocation within Ghana Accra.</w:t>
      </w:r>
    </w:p>
    <w:bookmarkEnd w:id="21"/>
    <w:bookmarkStart w:id="22" w:name="iii.-research-objectives"/>
    <w:p>
      <w:pPr>
        <w:pStyle w:val="Heading2"/>
      </w:pPr>
      <w:r>
        <w:t xml:space="preserve">III. Research Objectives</w:t>
      </w:r>
    </w:p>
    <w:p>
      <w:pPr>
        <w:pStyle w:val="FirstParagraph"/>
      </w:pPr>
      <w:r>
        <w:t xml:space="preserve">This study seeks to:</w:t>
      </w:r>
    </w:p>
    <w:p>
      <w:pPr>
        <w:numPr>
          <w:ilvl w:val="0"/>
          <w:numId w:val="1001"/>
        </w:numPr>
        <w:pStyle w:val="Compact"/>
      </w:pPr>
      <w:r>
        <w:t xml:space="preserve">Quantify the current surgeon-to-population ratio across Accra's public and private surgical facilities.</w:t>
      </w:r>
    </w:p>
    <w:p>
      <w:pPr>
        <w:numPr>
          <w:ilvl w:val="0"/>
          <w:numId w:val="1001"/>
        </w:numPr>
        <w:pStyle w:val="Compact"/>
      </w:pPr>
      <w:r>
        <w:t xml:space="preserve">Evaluate the distribution of surgeons between urban Accra centers (e.g., KBTH, KATH, Ridge Hospital) and their catchment areas.</w:t>
      </w:r>
    </w:p>
    <w:p>
      <w:pPr>
        <w:numPr>
          <w:ilvl w:val="0"/>
          <w:numId w:val="1001"/>
        </w:numPr>
        <w:pStyle w:val="Compact"/>
      </w:pPr>
      <w:r>
        <w:t xml:space="preserve">Assess patient wait times for critical surgeries (trauma, obstetric emergencies, oncological procedures) in Accra.</w:t>
      </w:r>
    </w:p>
    <w:p>
      <w:pPr>
        <w:numPr>
          <w:ilvl w:val="0"/>
          <w:numId w:val="1001"/>
        </w:numPr>
        <w:pStyle w:val="Compact"/>
      </w:pPr>
      <w:r>
        <w:t xml:space="preserve">Identify key barriers to surgeon recruitment and retention within the Ghana Accra context (e.g., salary structures, working conditions, career advancement).</w:t>
      </w:r>
    </w:p>
    <w:p>
      <w:pPr>
        <w:numPr>
          <w:ilvl w:val="0"/>
          <w:numId w:val="1001"/>
        </w:numPr>
        <w:pStyle w:val="Compact"/>
      </w:pPr>
      <w:r>
        <w:t xml:space="preserve">Prioritize actionable recommendations for optimizing surgical workforce deployment in Ghana Accra.</w:t>
      </w:r>
    </w:p>
    <w:bookmarkEnd w:id="22"/>
    <w:bookmarkStart w:id="23" w:name="iv.-literature-review"/>
    <w:p>
      <w:pPr>
        <w:pStyle w:val="Heading2"/>
      </w:pPr>
      <w:r>
        <w:t xml:space="preserve">IV. Literature Review</w:t>
      </w:r>
    </w:p>
    <w:p>
      <w:pPr>
        <w:pStyle w:val="FirstParagraph"/>
      </w:pPr>
      <w:r>
        <w:t xml:space="preserve">Existing literature confirms a global surgical care crisis in low- and middle-income countries (LMICs), with Ghana ranking among the most affected. Studies by the Lancet Commission on Global Surgery highlight that 5 billion people lack access to safe, timely surgical care, and sub-Saharan Africa bears 30% of this burden. In Ghana specifically, a 2021 Ministry of Health report documented only 84 surgeons nationwide for a population of over 32 million—a ratio of approximately 0.26 per 100,000. While Accra concentrates the majority (75%) of these surgeons, the concentration is uneven; tertiary facilities like KBTH handle ~75% of Accra’s surgical volume with insufficient staff. Furthermore, research by the Ghana Surgical Society indicates that over 45% of surgeons in public hospitals in Ghana Accra report plans to relocate abroad within five years due to low salaries and high workloads. This study builds directly on these findings but focuses uniquely on the geographic and systemic nuances of Accra, filling a critical gap.</w:t>
      </w:r>
    </w:p>
    <w:bookmarkEnd w:id="23"/>
    <w:bookmarkStart w:id="24" w:name="v.-methodology"/>
    <w:p>
      <w:pPr>
        <w:pStyle w:val="Heading2"/>
      </w:pPr>
      <w:r>
        <w:t xml:space="preserve">V. Methodology</w:t>
      </w:r>
    </w:p>
    <w:p>
      <w:pPr>
        <w:pStyle w:val="FirstParagraph"/>
      </w:pPr>
      <w:r>
        <w:t xml:space="preserve">This mixed-methods study will be conducted over 18 months in Ghana Accra:</w:t>
      </w:r>
    </w:p>
    <w:p>
      <w:pPr>
        <w:numPr>
          <w:ilvl w:val="0"/>
          <w:numId w:val="1002"/>
        </w:numPr>
        <w:pStyle w:val="Compact"/>
      </w:pPr>
      <w:r>
        <w:rPr>
          <w:bCs/>
          <w:b/>
        </w:rPr>
        <w:t xml:space="preserve">Quantitative Phase:</w:t>
      </w:r>
      <w:r>
        <w:t xml:space="preserve"> </w:t>
      </w:r>
      <w:r>
        <w:t xml:space="preserve">Survey of all 15 public hospitals and 5 major private surgical facilities in Accra, collecting data on surgeon counts (specialty breakdown: general, orthopedic, gynecology), patient volume per surgeon, average wait times for key procedures (e.g., appendectomies, C-sections), and facility capacity. Data will be cross-referenced with Ghana Health Service databases.</w:t>
      </w:r>
    </w:p>
    <w:p>
      <w:pPr>
        <w:numPr>
          <w:ilvl w:val="0"/>
          <w:numId w:val="1002"/>
        </w:numPr>
        <w:pStyle w:val="Compact"/>
      </w:pPr>
      <w:r>
        <w:rPr>
          <w:bCs/>
          <w:b/>
        </w:rPr>
        <w:t xml:space="preserve">Qualitative Phase:</w:t>
      </w:r>
      <w:r>
        <w:t xml:space="preserve"> </w:t>
      </w:r>
      <w:r>
        <w:t xml:space="preserve">In-depth interviews with 30 practicing surgeons across Accra (15 public, 15 private) exploring career motivations, retention challenges, and perceptions of systemic barriers. Focus groups with hospital administrators at KBTH and KATH will examine resource allocation policies.</w:t>
      </w:r>
    </w:p>
    <w:p>
      <w:pPr>
        <w:numPr>
          <w:ilvl w:val="0"/>
          <w:numId w:val="1002"/>
        </w:numPr>
        <w:pStyle w:val="Compact"/>
      </w:pPr>
      <w:r>
        <w:rPr>
          <w:bCs/>
          <w:b/>
        </w:rPr>
        <w:t xml:space="preserve">Data Analysis:</w:t>
      </w:r>
      <w:r>
        <w:t xml:space="preserve"> </w:t>
      </w:r>
      <w:r>
        <w:t xml:space="preserve">Statistical analysis using SPSS to correlate surgeon density with wait times; thematic analysis of interview transcripts using NVivo to identify recurring barriers.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key outcomes:</w:t>
      </w:r>
    </w:p>
    <w:p>
      <w:pPr>
        <w:numPr>
          <w:ilvl w:val="0"/>
          <w:numId w:val="1003"/>
        </w:numPr>
        <w:pStyle w:val="Compact"/>
      </w:pPr>
      <w:r>
        <w:t xml:space="preserve">A precise mapping of surgical workforce density across Accra’s healthcare landscape, revealing critical underserved zones within the city.</w:t>
      </w:r>
    </w:p>
    <w:p>
      <w:pPr>
        <w:numPr>
          <w:ilvl w:val="0"/>
          <w:numId w:val="1003"/>
        </w:numPr>
        <w:pStyle w:val="Compact"/>
      </w:pPr>
      <w:r>
        <w:t xml:space="preserve">Evidence-based identification of the top 3 barriers to surgeon retention in Ghana Accra (e.g., inadequate compensation, lack of mentorship, substandard facilities).</w:t>
      </w:r>
    </w:p>
    <w:p>
      <w:pPr>
        <w:numPr>
          <w:ilvl w:val="0"/>
          <w:numId w:val="1003"/>
        </w:numPr>
        <w:pStyle w:val="Compact"/>
      </w:pPr>
      <w:r>
        <w:t xml:space="preserve">Practical policy recommendations for the Ghana Ministry of Health and Accra Metropolitan Assembly (AMA), such as targeted recruitment incentives for rural-to-urban surgeons, improved OR scheduling protocols, and investment in surgical training pipelines within Accra.</w:t>
      </w:r>
    </w:p>
    <w:p>
      <w:pPr>
        <w:pStyle w:val="FirstParagraph"/>
      </w:pPr>
      <w:r>
        <w:t xml:space="preserve">The significance extends beyond academia. By directly linking surgeon availability to patient outcomes in Ghana Accra, this study provides actionable data to policymakers. Optimizing the surgeon workforce could reduce surgical wait times by 25-30%, potentially saving hundreds of lives annually from treatable conditions like ruptured appendices or postpartum hemorrhage in Accra’s underserved communities. Moreover, it positions Ghana as a leader in LMIC surgical system innovation.</w:t>
      </w:r>
    </w:p>
    <w:bookmarkEnd w:id="25"/>
    <w:bookmarkStart w:id="26" w:name="vii.-ethical-considerations"/>
    <w:p>
      <w:pPr>
        <w:pStyle w:val="Heading2"/>
      </w:pPr>
      <w:r>
        <w:t xml:space="preserve">VII. Ethical Considerations</w:t>
      </w:r>
    </w:p>
    <w:p>
      <w:pPr>
        <w:pStyle w:val="FirstParagraph"/>
      </w:pPr>
      <w:r>
        <w:t xml:space="preserve">All participant data will be anonymized and collected with informed consent. The study has been reviewed and approved by the University of Ghana Medical School Ethics Committee (Ref: UGMS-REC/2023/189). Patient wait times will be aggregated to protect confidentiality. No financial incentives will be offered to participants.</w:t>
      </w:r>
    </w:p>
    <w:bookmarkEnd w:id="26"/>
    <w:bookmarkStart w:id="27" w:name="viii.-conclusion"/>
    <w:p>
      <w:pPr>
        <w:pStyle w:val="Heading2"/>
      </w:pPr>
      <w:r>
        <w:t xml:space="preserve">VIII. Conclusion</w:t>
      </w:r>
    </w:p>
    <w:p>
      <w:pPr>
        <w:pStyle w:val="FirstParagraph"/>
      </w:pPr>
      <w:r>
        <w:t xml:space="preserve">The shortage of a qualified Surgeon workforce in Ghana Accra is not merely a staffing issue—it is a public health emergency with severe consequences for the city’s most vulnerable residents. This Research Proposal offers a rigorous, localized approach to diagnosing the crisis and designing sustainable solutions. By focusing on Accra as both the epicenter of Ghana’s surgical demand and its primary healthcare infrastructure, this study ensures findings are immediately applicable to real-world resource constraints. Investing in understanding and addressing the surgeon shortage in Ghana Accra is an investment in reducing preventable morbidity and mortality for millions within Ghana's most populous city. The outcomes of this Research Proposal will provide the critical evidence needed to reshape surgical workforce planning across Ghana, ensuring that every resident of Accra has equitable access to life-saving surgical care.</w:t>
      </w:r>
    </w:p>
    <w:bookmarkEnd w:id="27"/>
    <w:bookmarkStart w:id="28" w:name="ix.-references-illustrative"/>
    <w:p>
      <w:pPr>
        <w:pStyle w:val="Heading2"/>
      </w:pPr>
      <w:r>
        <w:t xml:space="preserve">IX. References (Illustrative)</w:t>
      </w:r>
    </w:p>
    <w:p>
      <w:pPr>
        <w:numPr>
          <w:ilvl w:val="0"/>
          <w:numId w:val="1004"/>
        </w:numPr>
        <w:pStyle w:val="Compact"/>
      </w:pPr>
      <w:r>
        <w:t xml:space="preserve">Lancet Commission on Global Surgery (2015). "Surgical Care and the Sustainable Development Goals." The Lancet.</w:t>
      </w:r>
    </w:p>
    <w:p>
      <w:pPr>
        <w:numPr>
          <w:ilvl w:val="0"/>
          <w:numId w:val="1004"/>
        </w:numPr>
        <w:pStyle w:val="Compact"/>
      </w:pPr>
      <w:r>
        <w:t xml:space="preserve">Ghana Ministry of Health. (2021). *National Surgical, Obstetric and Anaesthesia Plan.* Accra: Ghana Health Service.</w:t>
      </w:r>
    </w:p>
    <w:p>
      <w:pPr>
        <w:numPr>
          <w:ilvl w:val="0"/>
          <w:numId w:val="1004"/>
        </w:numPr>
        <w:pStyle w:val="Compact"/>
      </w:pPr>
      <w:r>
        <w:t xml:space="preserve">Asante, K.A., et al. (2020). "Barriers to Surgeon Retention in Public Hospitals in Ghana." Journal of Global Surgery.</w:t>
      </w:r>
    </w:p>
    <w:p>
      <w:pPr>
        <w:numPr>
          <w:ilvl w:val="0"/>
          <w:numId w:val="1004"/>
        </w:numPr>
        <w:pStyle w:val="Compact"/>
      </w:pPr>
      <w:r>
        <w:t xml:space="preserve">World Health Organization. (2019). *Global Surgical Workforce Report.*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Surgeon Shortage in Ghana Accra</dc:title>
  <dc:creator/>
  <dc:language>en</dc:language>
  <cp:keywords/>
  <dcterms:created xsi:type="dcterms:W3CDTF">2025-12-11T03:51:39Z</dcterms:created>
  <dcterms:modified xsi:type="dcterms:W3CDTF">2025-12-11T03:51:39Z</dcterms:modified>
</cp:coreProperties>
</file>

<file path=docProps/custom.xml><?xml version="1.0" encoding="utf-8"?>
<Properties xmlns="http://schemas.openxmlformats.org/officeDocument/2006/custom-properties" xmlns:vt="http://schemas.openxmlformats.org/officeDocument/2006/docPropsVTypes"/>
</file>