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Trauma</w:t>
      </w:r>
      <w:r>
        <w:t xml:space="preserve"> </w:t>
      </w:r>
      <w:r>
        <w:t xml:space="preserve">Surgeon</w:t>
      </w:r>
      <w:r>
        <w:t xml:space="preserve"> </w:t>
      </w:r>
      <w:r>
        <w:t xml:space="preserve">Capacity</w:t>
      </w:r>
      <w:r>
        <w:t xml:space="preserve"> </w:t>
      </w:r>
      <w:r>
        <w:t xml:space="preserve">in</w:t>
      </w:r>
      <w:r>
        <w:t xml:space="preserve"> </w:t>
      </w:r>
      <w:r>
        <w:t xml:space="preserve">Jakarta,</w:t>
      </w:r>
      <w:r>
        <w:t xml:space="preserve"> </w:t>
      </w:r>
      <w:r>
        <w:t xml:space="preserve">Indonesia</w:t>
      </w:r>
    </w:p>
    <w:bookmarkStart w:id="28" w:name="Xc80797bfcbce4a9ab353bf760707c739e07f10d"/>
    <w:p>
      <w:pPr>
        <w:pStyle w:val="Heading1"/>
      </w:pPr>
      <w:r>
        <w:t xml:space="preserve">Research Proposal: Addressing Critical Shortages of Trauma Surgeons in Urban Healthcare Systems of Indonesia Jakarta</w:t>
      </w:r>
    </w:p>
    <w:bookmarkStart w:id="20" w:name="abstract"/>
    <w:p>
      <w:pPr>
        <w:pStyle w:val="Heading2"/>
      </w:pPr>
      <w:r>
        <w:t xml:space="preserve">Abstract</w:t>
      </w:r>
    </w:p>
    <w:p>
      <w:pPr>
        <w:pStyle w:val="FirstParagraph"/>
      </w:pPr>
      <w:r>
        <w:t xml:space="preserve">This Research Proposal outlines a comprehensive study to investigate the systemic challenges and develop actionable strategies for improving trauma surgeon availability and effectiveness within the healthcare infrastructure of Jakarta, Indonesia. With Jakarta's population exceeding 10 million residents and facing significant urbanization pressures, access to timely surgical care—particularly for acute trauma cases from road accidents, violence, and industrial incidents—remains critically inadequate. This study aims to quantify surgeon shortages across public and private facilities in Jakarta, analyze workflow inefficiencies in emergency surgical pathways, and co-design context-specific interventions with local stakeholders. The research directly responds to Indonesia's National Health Insurance (JKN) mandate for equitable care delivery while addressing the urgent need for specialized surgical capacity within the world's most populous urban center.</w:t>
      </w:r>
    </w:p>
    <w:bookmarkEnd w:id="20"/>
    <w:bookmarkStart w:id="21" w:name="X009041e3515c333b8493a7c160ea0d3361c6e0c"/>
    <w:p>
      <w:pPr>
        <w:pStyle w:val="Heading2"/>
      </w:pPr>
      <w:r>
        <w:t xml:space="preserve">Introduction: Contextualizing Surgeon Shortages in Indonesia Jakarta</w:t>
      </w:r>
    </w:p>
    <w:p>
      <w:pPr>
        <w:pStyle w:val="FirstParagraph"/>
      </w:pPr>
      <w:r>
        <w:t xml:space="preserve">Indonesia Jakarta, as the nation's political, economic, and healthcare epicenter, confronts a severe disproportion between surgical demand and supply. According to the World Health Organization (WHO), Indonesia requires approximately 4.8 surgeons per 100,000 population to meet essential surgical needs; Jakarta currently operates at less than 3 per 100,000—a critical deficit exacerbated by geographic maldistribution and hospital overcrowding. Jakarta's unique urban challenges—extreme traffic congestion causing delayed emergency responses, high rates of motor vehicle accidents (over 56,000 annually in DKI Jakarta), and a dense population with limited access to specialized care outside central districts—create a perfect storm for poor surgical outcomes. This Research Proposal specifically targets the role of the</w:t>
      </w:r>
      <w:r>
        <w:t xml:space="preserve"> </w:t>
      </w:r>
      <w:r>
        <w:rPr>
          <w:iCs/>
          <w:i/>
        </w:rPr>
        <w:t xml:space="preserve">surgeon</w:t>
      </w:r>
      <w:r>
        <w:t xml:space="preserve">, particularly trauma surgeons, as the pivotal healthcare professional whose capacity directly influences survival rates from life-threatening injuries. The absence of sufficient, well-distributed surgeon resources represents not merely a medical gap but a systemic failure in Jakarta's public health architecture.</w:t>
      </w:r>
    </w:p>
    <w:bookmarkEnd w:id="21"/>
    <w:bookmarkStart w:id="22" w:name="Xb64156e17aaf4a3ebce989b0040d24e0e6a6ed4"/>
    <w:p>
      <w:pPr>
        <w:pStyle w:val="Heading2"/>
      </w:pPr>
      <w:r>
        <w:t xml:space="preserve">Literature Review: Global and Local Evidence</w:t>
      </w:r>
    </w:p>
    <w:p>
      <w:pPr>
        <w:pStyle w:val="FirstParagraph"/>
      </w:pPr>
      <w:r>
        <w:t xml:space="preserve">Existing literature on surgical workforce shortages highlights Jakarta's vulnerability. A 2023 study published in the *Indonesian Journal of Surgery* documented that 68% of Jakarta's public hospitals report surgeon vacancies exceeding 40%, leading to delayed emergency procedures (average wait time: 3.7 hours versus WHO's recommended &lt;1 hour). This is compounded by a national training pipeline bottleneck; only five universities in Indonesia offer formal trauma surgery fellowships, none concentrated within Jakarta's metropolitan area. Comparatively, Singapore—a similarly dense urban environment—achieved near-universal access through targeted surgeon recruitment and integrated emergency response systems. Crucially, no prior research has examined Jakarta-specific workflow barriers (e.g., referral system delays between ambulances and surgical teams) or culturally tailored retention strategies for surgeons within the Indonesian healthcare context. This gap necessitates a localized</w:t>
      </w:r>
      <w:r>
        <w:t xml:space="preserve"> </w:t>
      </w:r>
      <w:r>
        <w:rPr>
          <w:iCs/>
          <w:i/>
        </w:rPr>
        <w:t xml:space="preserve">Research Proposal</w:t>
      </w:r>
      <w:r>
        <w:t xml:space="preserve"> </w:t>
      </w:r>
      <w:r>
        <w:t xml:space="preserve">focused on actionable solutions rooted in Jakarta's sociopolitical reality.</w:t>
      </w:r>
    </w:p>
    <w:bookmarkEnd w:id="22"/>
    <w:bookmarkStart w:id="23" w:name="research-objectives"/>
    <w:p>
      <w:pPr>
        <w:pStyle w:val="Heading2"/>
      </w:pPr>
      <w:r>
        <w:t xml:space="preserve">Research Objectives</w:t>
      </w:r>
    </w:p>
    <w:p>
      <w:pPr>
        <w:numPr>
          <w:ilvl w:val="0"/>
          <w:numId w:val="1001"/>
        </w:numPr>
        <w:pStyle w:val="Compact"/>
      </w:pPr>
      <w:r>
        <w:t xml:space="preserve">To conduct a census of current trauma surgeon distribution, workload, and skill-mapping across all public hospitals (37 facilities) and 5 major private networks within Jakarta.</w:t>
      </w:r>
    </w:p>
    <w:p>
      <w:pPr>
        <w:numPr>
          <w:ilvl w:val="0"/>
          <w:numId w:val="1001"/>
        </w:numPr>
        <w:pStyle w:val="Compact"/>
      </w:pPr>
      <w:r>
        <w:t xml:space="preserve">To identify systemic bottlenecks in the emergency surgical pathway using mixed-methods field observation and clinician interviews.</w:t>
      </w:r>
    </w:p>
    <w:p>
      <w:pPr>
        <w:numPr>
          <w:ilvl w:val="0"/>
          <w:numId w:val="1001"/>
        </w:numPr>
        <w:pStyle w:val="Compact"/>
      </w:pPr>
      <w:r>
        <w:t xml:space="preserve">To co-develop with Jakarta Health Office (Dinas Kesehatan DKI) and hospital administrators a sustainable model for increasing surgeon capacity through targeted recruitment, task-shifting protocols, and telemedicine support.</w:t>
      </w:r>
    </w:p>
    <w:p>
      <w:pPr>
        <w:numPr>
          <w:ilvl w:val="0"/>
          <w:numId w:val="1001"/>
        </w:numPr>
        <w:pStyle w:val="Compact"/>
      </w:pPr>
      <w:r>
        <w:t xml:space="preserve">To evaluate the feasibility of implementing a district-level "trauma surgeon hub" network to optimize resource allocation across Jakarta's 5 administrative regions.</w:t>
      </w:r>
    </w:p>
    <w:bookmarkEnd w:id="23"/>
    <w:bookmarkStart w:id="24" w:name="methodology"/>
    <w:p>
      <w:pPr>
        <w:pStyle w:val="Heading2"/>
      </w:pPr>
      <w:r>
        <w:t xml:space="preserve">Methodology</w:t>
      </w:r>
    </w:p>
    <w:p>
      <w:pPr>
        <w:pStyle w:val="FirstParagraph"/>
      </w:pPr>
      <w:r>
        <w:t xml:space="preserve">This 18-month Research Proposal employs a sequential mixed-methods approach. Phase 1 (Months 1-6) involves quantitative data collection: surveys of all Jakarta hospital surgical departments, analysis of JKN claims data for trauma cases (2020-2023), and geographic information system (GIS) mapping of surgeon density versus population trauma incidence. Phase 2 (Months 7-12) conducts qualitative fieldwork—semi-structured interviews with 60+ surgeons, emergency medical technicians, and hospital administrators—and time-motion studies in six high-volume emergency departments. Phase 3 (Months 13-18) focuses on intervention design via participatory workshops with key stakeholders from Indonesia's Ministry of Health, Indonesian Medical Association (IDI), and Jakarta's local government. Statistical analysis will use SPSS for quantitative data; thematic coding with NVivo for qualitative insights.</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two primary outcomes: (1) A detailed, evidence-based map of surgeon gaps across Jakarta, identifying priority districts requiring immediate intervention; and (2) A culturally adapted "Jakarta Trauma Surgeon Capacity Framework" including recruitment incentives tied to JKN performance metrics and a digital triage tool for ambulances. These outputs directly support Indonesia's 2021 National Health Insurance Strategic Plan targeting 100% access to emergency surgery by 2030. The study’s significance extends beyond Jakarta: findings will be integrated into the Indonesian Ministry of Health’s Surgeon Training Curriculum, potentially influencing national surgical policy. Crucially, this research centers the</w:t>
      </w:r>
      <w:r>
        <w:t xml:space="preserve"> </w:t>
      </w:r>
      <w:r>
        <w:rPr>
          <w:iCs/>
          <w:i/>
        </w:rPr>
        <w:t xml:space="preserve">surgeon</w:t>
      </w:r>
      <w:r>
        <w:t xml:space="preserve"> </w:t>
      </w:r>
      <w:r>
        <w:t xml:space="preserve">not as a static resource but as an integral component of a dynamic urban health system—addressing Indonesia's most pressing healthcare equity challenge within its most complex city.</w:t>
      </w:r>
    </w:p>
    <w:bookmarkEnd w:id="25"/>
    <w:bookmarkStart w:id="26" w:name="X089e7219518dc928c77eab6628d862d0ed9709e"/>
    <w:p>
      <w:pPr>
        <w:pStyle w:val="Heading2"/>
      </w:pPr>
      <w:r>
        <w:t xml:space="preserve">Implementation Timeline and Budget Overview</w:t>
      </w:r>
    </w:p>
    <w:p>
      <w:pPr>
        <w:pStyle w:val="FirstParagraph"/>
      </w:pPr>
      <w:r>
        <w:t xml:space="preserve">The project will be managed through the Faculty of Medicine at Universitas Indonesia (UI), Jakarta, with partnership support from the World Bank-funded "Indonesia Emergency Care Project." The budget ($185,000) covers fieldwork logistics (Jakarta-specific travel/permits), data collection tools, statistical analysis software, and stakeholder workshop facilitation. Critical to success is securing approval from Indonesia's National Research Ethics Committee (KETAP) and Jakarta Health Office before data collection begins—ensuring full alignment with Indonesian healthcare governance frameworks.</w:t>
      </w:r>
    </w:p>
    <w:bookmarkEnd w:id="26"/>
    <w:bookmarkStart w:id="27" w:name="conclusion"/>
    <w:p>
      <w:pPr>
        <w:pStyle w:val="Heading2"/>
      </w:pPr>
      <w:r>
        <w:t xml:space="preserve">Conclusion</w:t>
      </w:r>
    </w:p>
    <w:p>
      <w:pPr>
        <w:pStyle w:val="FirstParagraph"/>
      </w:pPr>
      <w:r>
        <w:t xml:space="preserve">This Research Proposal directly confronts the urgent crisis of inadequate trauma surgeon access in Indonesia Jakarta, moving beyond diagnosis to co-create sustainable solutions. By grounding the study in Jakarta’s unique demographic pressures, cultural context, and JKN infrastructure, it promises tangible improvements in surgical care accessibility for millions. The research transcends academic inquiry—it is a necessary step toward fulfilling Indonesia's commitment to universal health coverage through equitable surgeon deployment. As Jakarta continues its urban expansion as Southeast Asia’s largest megacity, investing in the capacity of its surgeons is not merely prudent; it is a moral imperative for saving lives within the heart of Indonesia.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Trauma Surgeon Capacity in Jakarta, Indonesia</dc:title>
  <dc:creator/>
  <dc:language>en</dc:language>
  <cp:keywords/>
  <dcterms:created xsi:type="dcterms:W3CDTF">2025-12-11T13:14:28Z</dcterms:created>
  <dcterms:modified xsi:type="dcterms:W3CDTF">2025-12-11T13:14:28Z</dcterms:modified>
</cp:coreProperties>
</file>

<file path=docProps/custom.xml><?xml version="1.0" encoding="utf-8"?>
<Properties xmlns="http://schemas.openxmlformats.org/officeDocument/2006/custom-properties" xmlns:vt="http://schemas.openxmlformats.org/officeDocument/2006/docPropsVTypes"/>
</file>