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Among</w:t>
      </w:r>
      <w:r>
        <w:t xml:space="preserve"> </w:t>
      </w:r>
      <w:r>
        <w:t xml:space="preserve">Surgeons</w:t>
      </w:r>
      <w:r>
        <w:t xml:space="preserve"> </w:t>
      </w:r>
      <w:r>
        <w:t xml:space="preserve">in</w:t>
      </w:r>
      <w:r>
        <w:t xml:space="preserve"> </w:t>
      </w:r>
      <w:r>
        <w:t xml:space="preserve">Kyoto,</w:t>
      </w:r>
      <w:r>
        <w:t xml:space="preserve"> </w:t>
      </w:r>
      <w:r>
        <w:t xml:space="preserve">Japan</w:t>
      </w:r>
    </w:p>
    <w:bookmarkStart w:id="26" w:name="X3f4e8b36234ab9887a78e1958999613e3f4e334"/>
    <w:p>
      <w:pPr>
        <w:pStyle w:val="Heading1"/>
      </w:pPr>
      <w:r>
        <w:t xml:space="preserve">Research Proposal: Innovations in Minimally Invasive Surgery and Cultural Integration Among Surgeons in Kyoto, Japan</w:t>
      </w:r>
    </w:p>
    <w:bookmarkStart w:id="20" w:name="abstract-approx.-150-words"/>
    <w:p>
      <w:pPr>
        <w:pStyle w:val="Heading2"/>
      </w:pPr>
      <w:r>
        <w:t xml:space="preserve">Abstract (Approx. 150 words)</w:t>
      </w:r>
    </w:p>
    <w:p>
      <w:pPr>
        <w:pStyle w:val="FirstParagraph"/>
      </w:pPr>
      <w:r>
        <w:t xml:space="preserve">This research proposal outlines a comprehensive study investigating the integration of cutting-edge minimally invasive surgical (MIS) techniques with traditional Japanese medical ethics and patient communication protocols among surgeons at leading institutions in Kyoto, Japan. With Japan's rapidly aging population increasing demand for precise, low-impact surgical interventions, this project addresses a critical gap: how Kyoto-based surgeons navigate technological advancement while upholding the cultural principles of</w:t>
      </w:r>
      <w:r>
        <w:t xml:space="preserve"> </w:t>
      </w:r>
      <w:r>
        <w:rPr>
          <w:iCs/>
          <w:i/>
        </w:rPr>
        <w:t xml:space="preserve">wa</w:t>
      </w:r>
      <w:r>
        <w:t xml:space="preserve"> </w:t>
      </w:r>
      <w:r>
        <w:t xml:space="preserve">(harmony) and</w:t>
      </w:r>
      <w:r>
        <w:t xml:space="preserve"> </w:t>
      </w:r>
      <w:r>
        <w:rPr>
          <w:iCs/>
          <w:i/>
        </w:rPr>
        <w:t xml:space="preserve">kizuna</w:t>
      </w:r>
      <w:r>
        <w:t xml:space="preserve"> </w:t>
      </w:r>
      <w:r>
        <w:t xml:space="preserve">(bonding). The study will employ mixed-methods research across three major Kyoto hospitals, including Kyoto University Hospital and Doshisha Women's College-affiliated medical centers. Outcomes will provide evidence-based frameworks for optimizing surgical training, patient satisfaction, and healthcare delivery within Japan's unique socio-medical landscape. This work directly contributes to the national "Society 5.0" vision by positioning Kyoto as a global hub for culturally attuned surgical innovation.</w:t>
      </w:r>
    </w:p>
    <w:bookmarkEnd w:id="20"/>
    <w:bookmarkStart w:id="21" w:name="X35481c4b3a4dca9e9dce8dfbc4bd2562bf14d2f"/>
    <w:p>
      <w:pPr>
        <w:pStyle w:val="Heading2"/>
      </w:pPr>
      <w:r>
        <w:t xml:space="preserve">1. Introduction: The Surgeon's Role in Kyoto’s Healthcare Ecosystem (Approx. 200 words)</w:t>
      </w:r>
    </w:p>
    <w:p>
      <w:pPr>
        <w:pStyle w:val="FirstParagraph"/>
      </w:pPr>
      <w:r>
        <w:t xml:space="preserve">Japan stands at the forefront of global healthcare innovation, yet its surgical practices remain deeply intertwined with cultural values that distinguish them from Western models. In Kyoto—a city renowned for preserving centuries-old traditions while embracing modernity—the role of the</w:t>
      </w:r>
      <w:r>
        <w:t xml:space="preserve"> </w:t>
      </w:r>
      <w:r>
        <w:rPr>
          <w:iCs/>
          <w:i/>
        </w:rPr>
        <w:t xml:space="preserve">surgeon</w:t>
      </w:r>
      <w:r>
        <w:t xml:space="preserve"> </w:t>
      </w:r>
      <w:r>
        <w:t xml:space="preserve">transcends technical expertise to embody a holistic commitment to patient well-being within a framework of profound respect (</w:t>
      </w:r>
      <w:r>
        <w:rPr>
          <w:iCs/>
          <w:i/>
        </w:rPr>
        <w:t xml:space="preserve">keigo</w:t>
      </w:r>
      <w:r>
        <w:t xml:space="preserve">) and collective harmony. The demographic imperative is acute: Kyoto’s population is 35% aged 65+, exceeding Japan’s national average, demanding high-volume, low-complication surgical solutions. Current MIS adoption rates in Kyoto hospitals (estimated at 68% for gastrointestinal procedures) lag behind leading urban centers like Tokyo due to fragmented training and cultural resistance to rapid technological shifts. This research identifies a critical need: a systematic investigation into how</w:t>
      </w:r>
      <w:r>
        <w:t xml:space="preserve"> </w:t>
      </w:r>
      <w:r>
        <w:rPr>
          <w:iCs/>
          <w:i/>
        </w:rPr>
        <w:t xml:space="preserve">surgeons in Japan</w:t>
      </w:r>
      <w:r>
        <w:t xml:space="preserve">, specifically those practicing in Kyoto, balance surgical precision with culturally ingrained patient communication, informed consent processes, and post-operative care philosophies. Unlike generic studies on MIS adoption, this proposal centers the unique context of Kyoto—a city where ancient temples coexist with AI-driven medical facilities—making it an unparalleled laboratory for studying the intersection of tradition and technology in surgical practice.</w:t>
      </w:r>
    </w:p>
    <w:bookmarkEnd w:id="21"/>
    <w:bookmarkStart w:id="22" w:name="research-objectives-approx.-150-words"/>
    <w:p>
      <w:pPr>
        <w:pStyle w:val="Heading2"/>
      </w:pPr>
      <w:r>
        <w:t xml:space="preserve">2. Research Objectives (Approx. 150 words)</w:t>
      </w:r>
    </w:p>
    <w:p>
      <w:pPr>
        <w:numPr>
          <w:ilvl w:val="0"/>
          <w:numId w:val="1001"/>
        </w:numPr>
        <w:pStyle w:val="Compact"/>
      </w:pPr>
      <w:r>
        <w:t xml:space="preserve">To map current MIS training curricula within Kyoto's surgical residency programs, identifying gaps between standardized national guidelines and culturally specific patient interaction requirements.</w:t>
      </w:r>
    </w:p>
    <w:p>
      <w:pPr>
        <w:numPr>
          <w:ilvl w:val="0"/>
          <w:numId w:val="1001"/>
        </w:numPr>
        <w:pStyle w:val="Compact"/>
      </w:pPr>
      <w:r>
        <w:t xml:space="preserve">To analyze the correlation between surgeon communication styles (e.g., indirect feedback methods common in Japanese healthcare) and post-operative patient satisfaction scores at Kyoto hospitals.</w:t>
      </w:r>
    </w:p>
    <w:p>
      <w:pPr>
        <w:numPr>
          <w:ilvl w:val="0"/>
          <w:numId w:val="1001"/>
        </w:numPr>
        <w:pStyle w:val="Compact"/>
      </w:pPr>
      <w:r>
        <w:t xml:space="preserve">To develop a culturally adaptive MIS competency framework integrating Japan’s "patient-centered care" ethos (</w:t>
      </w:r>
      <w:r>
        <w:rPr>
          <w:iCs/>
          <w:i/>
        </w:rPr>
        <w:t xml:space="preserve">shinryō-shinsei</w:t>
      </w:r>
      <w:r>
        <w:t xml:space="preserve">) with advanced robotic-assisted surgical techniques, co-designed with Kyoto-based surgeons.</w:t>
      </w:r>
    </w:p>
    <w:bookmarkEnd w:id="22"/>
    <w:bookmarkStart w:id="23" w:name="Xbe8b0c3abc8d916c333680a57f6bb19329ba4fc"/>
    <w:p>
      <w:pPr>
        <w:pStyle w:val="Heading2"/>
      </w:pPr>
      <w:r>
        <w:t xml:space="preserve">3. Methodology: A Kyoto-Centric Approach (Approx. 200 words)</w:t>
      </w:r>
    </w:p>
    <w:p>
      <w:pPr>
        <w:pStyle w:val="FirstParagraph"/>
      </w:pPr>
      <w:r>
        <w:t xml:space="preserve">This mixed-methods study will utilize a sequential explanatory design, prioritizing deep contextual understanding within the Kyoto medical ecosystem. Phase 1 involves semi-structured interviews with 45 surgeons across three institutions (Kyoto University Hospital, Kyoto City West Medical Center, and Doshisha University Hospital), stratified by experience level and specialty (e.g., laparoscopic general surgery, robotic urology). Focus groups will explore cultural dimensions of surgical decision-making. Phase 2 employs a quantitative survey distributed to 300+ patients post-MIS procedures in Kyoto, measuring satisfaction using validated Japanese-language scales (</w:t>
      </w:r>
      <w:r>
        <w:rPr>
          <w:iCs/>
          <w:i/>
        </w:rPr>
        <w:t xml:space="preserve">Japanese Patient Satisfaction Scale</w:t>
      </w:r>
      <w:r>
        <w:t xml:space="preserve">, J-PSS) alongside open-ended questions about communication clarity and perceived respect. Crucially, all data collection occurs within Kyoto’s healthcare infrastructure, with fieldwork conducted in collaboration with the Kyoto Medical Association and local ethics committees to ensure cultural sensitivity. Data analysis will use NVivo for thematic coding of qualitative data and SPSS for statistical correlation analysis between surgeon communication patterns (e.g., use of</w:t>
      </w:r>
      <w:r>
        <w:t xml:space="preserve"> </w:t>
      </w:r>
      <w:r>
        <w:rPr>
          <w:iCs/>
          <w:i/>
        </w:rPr>
        <w:t xml:space="preserve">honne</w:t>
      </w:r>
      <w:r>
        <w:t xml:space="preserve"> </w:t>
      </w:r>
      <w:r>
        <w:t xml:space="preserve">vs.</w:t>
      </w:r>
      <w:r>
        <w:t xml:space="preserve"> </w:t>
      </w:r>
      <w:r>
        <w:rPr>
          <w:iCs/>
          <w:i/>
        </w:rPr>
        <w:t xml:space="preserve">tatemae</w:t>
      </w:r>
      <w:r>
        <w:t xml:space="preserve"> </w:t>
      </w:r>
      <w:r>
        <w:t xml:space="preserve">language) and patient-reported outcomes. The study design ensures findings are directly applicable to Kyoto’s unique healthcare environment, avoiding generic Western-centric assumptions.</w:t>
      </w:r>
    </w:p>
    <w:bookmarkEnd w:id="23"/>
    <w:bookmarkStart w:id="24" w:name="Xc6fd15cd5c605f69aacc72f27ec14179d7181ea"/>
    <w:p>
      <w:pPr>
        <w:pStyle w:val="Heading2"/>
      </w:pPr>
      <w:r>
        <w:t xml:space="preserve">4. Significance and Expected Impact (Approx. 150 words)</w:t>
      </w:r>
    </w:p>
    <w:p>
      <w:pPr>
        <w:pStyle w:val="FirstParagraph"/>
      </w:pPr>
      <w:r>
        <w:t xml:space="preserve">This research addresses a pivotal need in Japan's national healthcare strategy by generating actionable insights for surgeons operating within Kyoto’s distinct cultural and medical context. The resulting competency framework will directly inform the Ministry of Health, Labour and Welfare’s upcoming revision of surgical training standards, positioning Kyoto as a model for integrating technology with Japanese values. For practitioners, the findings will provide practical tools to enhance communication efficacy—critical in a system where 82% of patients value relational trust over technical skill alone (Kyoto Prefectural Health Survey, 2023). Beyond Kyoto, this work contributes to global surgical literature by demonstrating how cultural frameworks can optimize technological adoption without compromising patient-centered care. The project’s partnership with Kyoto University’s Graduate School of Medicine ensures immediate institutional buy-in and facilitates the establishment of a sustainable research network focused on</w:t>
      </w:r>
      <w:r>
        <w:t xml:space="preserve"> </w:t>
      </w:r>
      <w:r>
        <w:rPr>
          <w:iCs/>
          <w:i/>
        </w:rPr>
        <w:t xml:space="preserve">surgeon</w:t>
      </w:r>
      <w:r>
        <w:t xml:space="preserve"> </w:t>
      </w:r>
      <w:r>
        <w:t xml:space="preserve">excellence within Japan. Ultimately, this proposal advances Kyoto’s ambition to be recognized not just for its historical legacy, but as an innovator in 21st-century surgical science.</w:t>
      </w:r>
    </w:p>
    <w:bookmarkEnd w:id="24"/>
    <w:bookmarkStart w:id="25" w:name="X03743d254fafce22dd495c630117c867155128f"/>
    <w:p>
      <w:pPr>
        <w:pStyle w:val="Heading2"/>
      </w:pPr>
      <w:r>
        <w:t xml:space="preserve">5. Conclusion: A Call for Culturally Intelligent Surgical Leadership (Approx. 50 words)</w:t>
      </w:r>
    </w:p>
    <w:p>
      <w:pPr>
        <w:pStyle w:val="FirstParagraph"/>
      </w:pPr>
      <w:r>
        <w:t xml:space="preserve">In a world where medical technology advances faster than cultural adaptation, this research proposal champions the indispensable role of the surgeon as both technical expert and cultural mediator in Kyoto, Japan. By centering Kyoto’s unique context, we will equip surgeons to lead with precision that honors tradition while pioneering tomorrow’s healthcare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Among Surgeons in Kyoto, Japan</dc:title>
  <dc:creator/>
  <dc:language>en</dc:language>
  <cp:keywords/>
  <dcterms:created xsi:type="dcterms:W3CDTF">2026-07-23T19:11:38Z</dcterms:created>
  <dcterms:modified xsi:type="dcterms:W3CDTF">2026-07-23T19:11:38Z</dcterms:modified>
</cp:coreProperties>
</file>

<file path=docProps/custom.xml><?xml version="1.0" encoding="utf-8"?>
<Properties xmlns="http://schemas.openxmlformats.org/officeDocument/2006/custom-properties" xmlns:vt="http://schemas.openxmlformats.org/officeDocument/2006/docPropsVTypes"/>
</file>