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w:t>
      </w:r>
      <w:r>
        <w:t xml:space="preserve"> </w:t>
      </w:r>
      <w:r>
        <w:t xml:space="preserve">in</w:t>
      </w:r>
      <w:r>
        <w:t xml:space="preserve"> </w:t>
      </w:r>
      <w:r>
        <w:t xml:space="preserve">Nepal</w:t>
      </w:r>
      <w:r>
        <w:t xml:space="preserve"> </w:t>
      </w:r>
      <w:r>
        <w:t xml:space="preserve">Kathmandu</w:t>
      </w:r>
    </w:p>
    <w:bookmarkStart w:id="28" w:name="X985e154cbfa899fc585d9c1c55feda99a21979c"/>
    <w:p>
      <w:pPr>
        <w:pStyle w:val="Heading1"/>
      </w:pPr>
      <w:r>
        <w:t xml:space="preserve">Research Proposal: Comprehensive Assessment and Strategic Framework for Surgeon Workforce Development in Nepal Kathmandu</w:t>
      </w:r>
    </w:p>
    <w:bookmarkStart w:id="20" w:name="introduction-and-background"/>
    <w:p>
      <w:pPr>
        <w:pStyle w:val="Heading2"/>
      </w:pPr>
      <w:r>
        <w:t xml:space="preserve">Introduction and Background</w:t>
      </w:r>
    </w:p>
    <w:p>
      <w:pPr>
        <w:pStyle w:val="FirstParagraph"/>
      </w:pPr>
      <w:r>
        <w:t xml:space="preserve">Nepal Kathmandu, as the nation's political, economic, and healthcare epicenter, faces a critical crisis in surgical service delivery. Despite being home to Nepal's premier medical institutions like Tribhuvan University Teaching Hospital (TUTH) and Kathmandu Medical College Teaching Hospital (KMCTH), the city grapples with an acute shortage of trained surgeons. The World Health Organization (WHO) recommends a minimum of 20 surgeons per million population, yet Nepal reports only 7.5 surgeons per million—significantly below the threshold for safe surgical care. In Nepal Kathmandu specifically, this scarcity manifests as overcrowded emergency departments, delayed critical interventions for trauma and obstetric complications, and preventable mortality. This Research Proposal directly confronts these challenges by proposing a systematic investigation into surgeon availability, distribution patterns, and systemic barriers within Nepal Kathmandu's healthcare ecosystem.</w:t>
      </w:r>
    </w:p>
    <w:bookmarkEnd w:id="20"/>
    <w:bookmarkStart w:id="21" w:name="problem-statement"/>
    <w:p>
      <w:pPr>
        <w:pStyle w:val="Heading2"/>
      </w:pPr>
      <w:r>
        <w:t xml:space="preserve">Problem Statement</w:t>
      </w:r>
    </w:p>
    <w:p>
      <w:pPr>
        <w:pStyle w:val="FirstParagraph"/>
      </w:pPr>
      <w:r>
        <w:t xml:space="preserve">The absence of an adequate surgeon workforce in Nepal Kathmandu creates a public health emergency with cascading consequences. With over 30% of the Nepali population residing in urban centers like Kathmandu, and surgical conditions accounting for 30% of the disease burden (as per Nepal Health Survey 2019), access to timely surgical care remains fragmented. Key issues include:</w:t>
      </w:r>
    </w:p>
    <w:p>
      <w:pPr>
        <w:numPr>
          <w:ilvl w:val="0"/>
          <w:numId w:val="1001"/>
        </w:numPr>
        <w:pStyle w:val="Compact"/>
      </w:pPr>
      <w:r>
        <w:t xml:space="preserve">Overburdened surgeons at major facilities: A single surgeon often manages 8-10 emergency cases daily, exceeding safe capacity</w:t>
      </w:r>
    </w:p>
    <w:p>
      <w:pPr>
        <w:numPr>
          <w:ilvl w:val="0"/>
          <w:numId w:val="1001"/>
        </w:numPr>
        <w:pStyle w:val="Compact"/>
      </w:pPr>
      <w:r>
        <w:t xml:space="preserve">Geographic maldistribution: Surgeons concentrate in central Kathmandu, leaving marginalized areas like Bhaktapur and Lalitpur underserved</w:t>
      </w:r>
    </w:p>
    <w:p>
      <w:pPr>
        <w:numPr>
          <w:ilvl w:val="0"/>
          <w:numId w:val="1001"/>
        </w:numPr>
        <w:pStyle w:val="Compact"/>
      </w:pPr>
      <w:r>
        <w:t xml:space="preserve">Attrition of trained surgeons: High rates of migration to Gulf countries or Western nations due to poor working conditions and compensation</w:t>
      </w:r>
    </w:p>
    <w:p>
      <w:pPr>
        <w:numPr>
          <w:ilvl w:val="0"/>
          <w:numId w:val="1001"/>
        </w:numPr>
        <w:pStyle w:val="Compact"/>
      </w:pPr>
      <w:r>
        <w:t xml:space="preserve">Specialty gaps: Critical shortages in pediatric, orthopedic, and cardiothoracic surgery fields</w:t>
      </w:r>
    </w:p>
    <w:p>
      <w:pPr>
        <w:pStyle w:val="FirstParagraph"/>
      </w:pPr>
      <w:r>
        <w:t xml:space="preserve">Without urgent intervention, Nepal Kathmandu's healthcare system risks failing its most vulnerable citizens during surgical emergencies. This Research Proposal establishes the foundation for evidence-based solutions to this escalating crisis.</w:t>
      </w:r>
    </w:p>
    <w:bookmarkEnd w:id="21"/>
    <w:bookmarkStart w:id="22" w:name="research-objectives"/>
    <w:p>
      <w:pPr>
        <w:pStyle w:val="Heading2"/>
      </w:pPr>
      <w:r>
        <w:t xml:space="preserve">Research Objectives</w:t>
      </w:r>
    </w:p>
    <w:p>
      <w:pPr>
        <w:pStyle w:val="FirstParagraph"/>
      </w:pPr>
      <w:r>
        <w:t xml:space="preserve">This study aims to achieve four interdependent objectives through rigorous investigation:</w:t>
      </w:r>
    </w:p>
    <w:p>
      <w:pPr>
        <w:numPr>
          <w:ilvl w:val="0"/>
          <w:numId w:val="1002"/>
        </w:numPr>
        <w:pStyle w:val="Compact"/>
      </w:pPr>
      <w:r>
        <w:rPr>
          <w:bCs/>
          <w:b/>
        </w:rPr>
        <w:t xml:space="preserve">Quantify current surgeon distribution:</w:t>
      </w:r>
      <w:r>
        <w:t xml:space="preserve"> </w:t>
      </w:r>
      <w:r>
        <w:t xml:space="preserve">Map active surgeons across Nepal Kathmandu's public, private, and NGO-affiliated facilities using national medical registries and facility surveys</w:t>
      </w:r>
    </w:p>
    <w:p>
      <w:pPr>
        <w:numPr>
          <w:ilvl w:val="0"/>
          <w:numId w:val="1002"/>
        </w:numPr>
        <w:pStyle w:val="Compact"/>
      </w:pPr>
      <w:r>
        <w:rPr>
          <w:bCs/>
          <w:b/>
        </w:rPr>
        <w:t xml:space="preserve">Identify systemic barriers:</w:t>
      </w:r>
      <w:r>
        <w:t xml:space="preserve"> </w:t>
      </w:r>
      <w:r>
        <w:t xml:space="preserve">Analyze factors affecting surgeon retention (salary structures, professional development opportunities, work-life balance) through stakeholder interviews</w:t>
      </w:r>
    </w:p>
    <w:p>
      <w:pPr>
        <w:numPr>
          <w:ilvl w:val="0"/>
          <w:numId w:val="1002"/>
        </w:numPr>
        <w:pStyle w:val="Compact"/>
      </w:pPr>
      <w:r>
        <w:rPr>
          <w:bCs/>
          <w:b/>
        </w:rPr>
        <w:t xml:space="preserve">Evaluate patient impact:</w:t>
      </w:r>
      <w:r>
        <w:t xml:space="preserve"> </w:t>
      </w:r>
      <w:r>
        <w:t xml:space="preserve">Measure delays in care and clinical outcomes linked to surgeon shortages via retrospective patient data analysis</w:t>
      </w:r>
    </w:p>
    <w:p>
      <w:pPr>
        <w:numPr>
          <w:ilvl w:val="0"/>
          <w:numId w:val="1002"/>
        </w:numPr>
        <w:pStyle w:val="Compact"/>
      </w:pPr>
      <w:r>
        <w:rPr>
          <w:bCs/>
          <w:b/>
        </w:rPr>
        <w:t xml:space="preserve">Develop sustainable intervention framework:</w:t>
      </w:r>
      <w:r>
        <w:t xml:space="preserve"> </w:t>
      </w:r>
      <w:r>
        <w:t xml:space="preserve">Co-create with Nepali stakeholders a scalable model for surgeon recruitment, training, and retention specific to Kathmandu's context</w:t>
      </w:r>
    </w:p>
    <w:bookmarkEnd w:id="22"/>
    <w:bookmarkStart w:id="23" w:name="literature-review-context"/>
    <w:p>
      <w:pPr>
        <w:pStyle w:val="Heading2"/>
      </w:pPr>
      <w:r>
        <w:t xml:space="preserve">Literature Review Context</w:t>
      </w:r>
    </w:p>
    <w:p>
      <w:pPr>
        <w:pStyle w:val="FirstParagraph"/>
      </w:pPr>
      <w:r>
        <w:t xml:space="preserve">Prior research on surgical shortages in Nepal reveals alarming patterns. A 2021 study in the</w:t>
      </w:r>
      <w:r>
        <w:t xml:space="preserve"> </w:t>
      </w:r>
      <w:r>
        <w:rPr>
          <w:iCs/>
          <w:i/>
        </w:rPr>
        <w:t xml:space="preserve">Nepal Medical College Journal</w:t>
      </w:r>
      <w:r>
        <w:t xml:space="preserve"> </w:t>
      </w:r>
      <w:r>
        <w:t xml:space="preserve">documented a 43% increase in surgical waiting lists at Kathmandu hospitals between 2016-2021. However, no comprehensive analysis has examined Kathmandu's surgeon workforce through a localized lens incorporating cultural and infrastructural nuances. International studies (e.g., WHO's Global Surgery 2030 report) provide frameworks but lack Nepal-specific applicability. Crucially, existing literature overlooks the unique urban-rural gradient within Nepal Kathmandu Valley—where mountainous terrain exacerbates access issues even within the capital city. This Research Proposal bridges this gap by centering Nepal Kathmandu's distinct challenges in its methodology.</w:t>
      </w:r>
    </w:p>
    <w:bookmarkEnd w:id="23"/>
    <w:bookmarkStart w:id="24" w:name="methodology"/>
    <w:p>
      <w:pPr>
        <w:pStyle w:val="Heading2"/>
      </w:pPr>
      <w:r>
        <w:t xml:space="preserve">Methodology</w:t>
      </w:r>
    </w:p>
    <w:p>
      <w:pPr>
        <w:pStyle w:val="FirstParagraph"/>
      </w:pPr>
      <w:r>
        <w:t xml:space="preserve">This mixed-methods study employs a 14-month phased approach across Kathmandu Valley:</w:t>
      </w:r>
    </w:p>
    <w:p>
      <w:pPr>
        <w:numPr>
          <w:ilvl w:val="0"/>
          <w:numId w:val="1003"/>
        </w:numPr>
        <w:pStyle w:val="Compact"/>
      </w:pPr>
      <w:r>
        <w:rPr>
          <w:bCs/>
          <w:b/>
        </w:rPr>
        <w:t xml:space="preserve">Phase 1 (Months 1-3):</w:t>
      </w:r>
      <w:r>
        <w:t xml:space="preserve"> </w:t>
      </w:r>
      <w:r>
        <w:t xml:space="preserve">Quantitative assessment using National Medical Council databases to catalog all registered surgeons in Nepal Kathmandu, stratified by specialty, facility type, and geographic zone. Targeting a 95% response rate from all 68 hospitals.</w:t>
      </w:r>
    </w:p>
    <w:p>
      <w:pPr>
        <w:numPr>
          <w:ilvl w:val="0"/>
          <w:numId w:val="1003"/>
        </w:numPr>
        <w:pStyle w:val="Compact"/>
      </w:pPr>
      <w:r>
        <w:rPr>
          <w:bCs/>
          <w:b/>
        </w:rPr>
        <w:t xml:space="preserve">Phase 2 (Months 4-7):</w:t>
      </w:r>
      <w:r>
        <w:t xml:space="preserve"> </w:t>
      </w:r>
      <w:r>
        <w:t xml:space="preserve">Qualitative data collection through:</w:t>
      </w:r>
    </w:p>
    <w:p>
      <w:pPr>
        <w:numPr>
          <w:ilvl w:val="1"/>
          <w:numId w:val="1004"/>
        </w:numPr>
        <w:pStyle w:val="Compact"/>
      </w:pPr>
      <w:r>
        <w:t xml:space="preserve">25 semi-structured interviews with surgeons (30% public sector, 70% private/NGO)</w:t>
      </w:r>
    </w:p>
    <w:p>
      <w:pPr>
        <w:numPr>
          <w:ilvl w:val="1"/>
          <w:numId w:val="1004"/>
        </w:numPr>
        <w:pStyle w:val="Compact"/>
      </w:pPr>
      <w:r>
        <w:t xml:space="preserve">15 focus groups with patients experiencing surgical delays</w:t>
      </w:r>
    </w:p>
    <w:p>
      <w:pPr>
        <w:numPr>
          <w:ilvl w:val="1"/>
          <w:numId w:val="1004"/>
        </w:numPr>
        <w:pStyle w:val="Compact"/>
      </w:pPr>
      <w:r>
        <w:t xml:space="preserve">Observational audits of 8 high-volume emergency departments</w:t>
      </w:r>
    </w:p>
    <w:p>
      <w:pPr>
        <w:numPr>
          <w:ilvl w:val="0"/>
          <w:numId w:val="1003"/>
        </w:numPr>
        <w:pStyle w:val="Compact"/>
      </w:pPr>
      <w:r>
        <w:rPr>
          <w:bCs/>
          <w:b/>
        </w:rPr>
        <w:t xml:space="preserve">Phase 3 (Months 8-10):</w:t>
      </w:r>
      <w:r>
        <w:t xml:space="preserve"> </w:t>
      </w:r>
      <w:r>
        <w:t xml:space="preserve">Statistical analysis using SPSS to correlate surgeon density with patient wait times, complication rates, and mortality data from hospital records.</w:t>
      </w:r>
    </w:p>
    <w:p>
      <w:pPr>
        <w:numPr>
          <w:ilvl w:val="0"/>
          <w:numId w:val="1003"/>
        </w:numPr>
        <w:pStyle w:val="Compact"/>
      </w:pPr>
      <w:r>
        <w:rPr>
          <w:bCs/>
          <w:b/>
        </w:rPr>
        <w:t xml:space="preserve">Phase 4 (Months 11-12):</w:t>
      </w:r>
      <w:r>
        <w:t xml:space="preserve"> </w:t>
      </w:r>
      <w:r>
        <w:t xml:space="preserve">Co-design workshops with Nepal Health Research Council and Kathmandu Valley Surgeon Association to develop the intervention framework.</w:t>
      </w:r>
    </w:p>
    <w:p>
      <w:pPr>
        <w:pStyle w:val="FirstParagraph"/>
      </w:pPr>
      <w:r>
        <w:t xml:space="preserve">All protocols comply with Nepal's National Guidelines for Medical Research Ethics. Local research assistants trained in Nepali language and cultural context will ensure methodological rigor while minimizing bias.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generating transformative insights:</w:t>
      </w:r>
    </w:p>
    <w:p>
      <w:pPr>
        <w:numPr>
          <w:ilvl w:val="0"/>
          <w:numId w:val="1005"/>
        </w:numPr>
        <w:pStyle w:val="Compact"/>
      </w:pPr>
      <w:r>
        <w:t xml:space="preserve">A publically accessible digital dashboard mapping surgeon distribution across Nepal Kathmandu at ward-level precision</w:t>
      </w:r>
    </w:p>
    <w:p>
      <w:pPr>
        <w:numPr>
          <w:ilvl w:val="0"/>
          <w:numId w:val="1005"/>
        </w:numPr>
        <w:pStyle w:val="Compact"/>
      </w:pPr>
      <w:r>
        <w:t xml:space="preserve">Actionable evidence to revise Nepal's Surgeon Workforce Development Policy (currently outdated since 2015)</w:t>
      </w:r>
    </w:p>
    <w:p>
      <w:pPr>
        <w:numPr>
          <w:ilvl w:val="0"/>
          <w:numId w:val="1005"/>
        </w:numPr>
        <w:pStyle w:val="Compact"/>
      </w:pPr>
      <w:r>
        <w:t xml:space="preserve">Policy briefs for the Ministry of Health targeting salary benchmarks, training pathway reforms, and tele-surgery integration</w:t>
      </w:r>
    </w:p>
    <w:p>
      <w:pPr>
        <w:numPr>
          <w:ilvl w:val="0"/>
          <w:numId w:val="1005"/>
        </w:numPr>
        <w:pStyle w:val="Compact"/>
      </w:pPr>
      <w:r>
        <w:t xml:space="preserve">A replicable model for other Nepali cities like Pokhara and Biratnagar</w:t>
      </w:r>
    </w:p>
    <w:p>
      <w:pPr>
        <w:pStyle w:val="FirstParagraph"/>
      </w:pPr>
      <w:r>
        <w:t xml:space="preserve">The significance extends beyond Kathmandu: By addressing surgeon shortages within Nepal's urban capital, this study offers a blueprint for achieving Universal Health Coverage (UHC) in South Asia. As noted by the Nepal Surgical Society President Dr. Sushila Karki, "Without sufficient surgeons in Kathmandu—where 40% of national surgical referrals originate—the entire healthcare system is compromised." This Research Proposal directly counters this vulnerability.</w:t>
      </w:r>
    </w:p>
    <w:bookmarkEnd w:id="25"/>
    <w:bookmarkStart w:id="26" w:name="timeline-and-implementation"/>
    <w:p>
      <w:pPr>
        <w:pStyle w:val="Heading2"/>
      </w:pPr>
      <w:r>
        <w:t xml:space="preserve">Timeline and Implementation</w:t>
      </w:r>
    </w:p>
    <w:p>
      <w:pPr>
        <w:pStyle w:val="FirstParagraph"/>
      </w:pPr>
      <w:r>
        <w:t xml:space="preserve">A realistic 14-month timeline ensures stakeholder engagement: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1-3: Data Collection</w:t>
            </w:r>
          </w:p>
        </w:tc>
        <w:tc>
          <w:tcPr/>
          <w:p>
            <w:pPr>
              <w:pStyle w:val="Compact"/>
              <w:jc w:val="left"/>
            </w:pPr>
            <w:r>
              <w:t xml:space="preserve">Surveillance of all surgical facilities in Kathmandu Valley; Ethical approvals secured from NAMRSC</w:t>
            </w:r>
          </w:p>
        </w:tc>
        <w:tc>
          <w:tcPr/>
          <w:p>
            <w:pPr>
              <w:pStyle w:val="Compact"/>
              <w:jc w:val="left"/>
            </w:pPr>
            <w:r>
              <w:t xml:space="preserve">Complete surgeon registry database</w:t>
            </w:r>
          </w:p>
        </w:tc>
      </w:tr>
      <w:tr>
        <w:tc>
          <w:tcPr/>
          <w:p>
            <w:pPr>
              <w:pStyle w:val="Compact"/>
              <w:jc w:val="left"/>
            </w:pPr>
            <w:r>
              <w:t xml:space="preserve">Months 4-7: Fieldwork &amp; Analysis</w:t>
            </w:r>
          </w:p>
        </w:tc>
        <w:tc>
          <w:tcPr/>
          <w:p>
            <w:pPr>
              <w:pStyle w:val="Compact"/>
              <w:jc w:val="left"/>
            </w:pPr>
            <w:r>
              <w:t xml:space="preserve">Stakeholder interviews; Patient outcome data linkage; Initial thematic analysis</w:t>
            </w:r>
          </w:p>
        </w:tc>
        <w:tc>
          <w:tcPr/>
          <w:p>
            <w:pPr>
              <w:pStyle w:val="Compact"/>
              <w:jc w:val="left"/>
            </w:pPr>
            <w:r>
              <w:t xml:space="preserve">Draft barrier assessment report</w:t>
            </w:r>
          </w:p>
        </w:tc>
      </w:tr>
      <w:tr>
        <w:tc>
          <w:tcPr/>
          <w:p>
            <w:pPr>
              <w:pStyle w:val="Compact"/>
              <w:jc w:val="left"/>
            </w:pPr>
            <w:r>
              <w:t xml:space="preserve">Months 8-10: Validation &amp; Modeling</w:t>
            </w:r>
          </w:p>
        </w:tc>
        <w:tc>
          <w:tcPr/>
          <w:p>
            <w:pPr>
              <w:pStyle w:val="Compact"/>
              <w:jc w:val="left"/>
            </w:pPr>
            <w:r>
              <w:t xml:space="preserve">Cross-verify findings with Kathmandu Metropolitan City Health Department; Develop intervention model</w:t>
            </w:r>
          </w:p>
        </w:tc>
        <w:tc>
          <w:tcPr/>
          <w:p>
            <w:pPr>
              <w:pStyle w:val="Compact"/>
              <w:jc w:val="left"/>
            </w:pPr>
            <w:r>
              <w:t xml:space="preserve">Stakeholder-approved framework document</w:t>
            </w:r>
          </w:p>
        </w:tc>
      </w:tr>
      <w:tr>
        <w:tc>
          <w:tcPr/>
          <w:p>
            <w:pPr>
              <w:pStyle w:val="Compact"/>
              <w:jc w:val="left"/>
            </w:pPr>
            <w:r>
              <w:t xml:space="preserve">Months 11-12: Dissemination &amp; Policy Integration</w:t>
            </w:r>
          </w:p>
        </w:tc>
        <w:tc>
          <w:tcPr/>
          <w:p>
            <w:pPr>
              <w:pStyle w:val="Compact"/>
              <w:jc w:val="left"/>
            </w:pPr>
            <w:r>
              <w:t xml:space="preserve">Presentation to Ministry of Health; National workshop in Kathmandu; Final research publication</w:t>
            </w:r>
          </w:p>
        </w:tc>
        <w:tc>
          <w:tcPr/>
          <w:p>
            <w:pPr>
              <w:pStyle w:val="Compact"/>
              <w:jc w:val="left"/>
            </w:pPr>
            <w:r>
              <w:t xml:space="preserve">Policy adoption roadmap endorsed by Nepal Health Research Council</w:t>
            </w:r>
          </w:p>
        </w:tc>
      </w:tr>
    </w:tbl>
    <w:bookmarkEnd w:id="26"/>
    <w:bookmarkStart w:id="27" w:name="conclusion-and-call-to-action"/>
    <w:p>
      <w:pPr>
        <w:pStyle w:val="Heading2"/>
      </w:pPr>
      <w:r>
        <w:t xml:space="preserve">Conclusion and Call to Action</w:t>
      </w:r>
    </w:p>
    <w:p>
      <w:pPr>
        <w:pStyle w:val="FirstParagraph"/>
      </w:pPr>
      <w:r>
        <w:t xml:space="preserve">The surgical care deficit in Nepal Kathmandu represents not merely a staffing issue but a fundamental failure in healthcare equity. This Research Proposal establishes the first holistic assessment of surgeon availability within Nepal's most critical urban health hub. By centering Nepali context, local partnerships, and actionable outcomes, it moves beyond academic inquiry toward tangible change. We urge the Government of Nepal, international development agencies (including WHO and USAID), and Kathmandu-based medical institutions to invest in this initiative as a strategic priority for national health security.</w:t>
      </w:r>
    </w:p>
    <w:p>
      <w:pPr>
        <w:pStyle w:val="BodyText"/>
      </w:pPr>
      <w:r>
        <w:t xml:space="preserve">Ultimately, ensuring every patient in Nepal Kathmandu has access to a skilled surgeon is not just a medical imperative—it is a moral obligation. This Research Proposal provides the roadmap toward realizing that 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 in Nepal Kathmandu</dc:title>
  <dc:creator/>
  <dc:language>en</dc:language>
  <cp:keywords/>
  <dcterms:created xsi:type="dcterms:W3CDTF">2025-12-11T08:39:02Z</dcterms:created>
  <dcterms:modified xsi:type="dcterms:W3CDTF">2025-12-11T08:39:02Z</dcterms:modified>
</cp:coreProperties>
</file>

<file path=docProps/custom.xml><?xml version="1.0" encoding="utf-8"?>
<Properties xmlns="http://schemas.openxmlformats.org/officeDocument/2006/custom-properties" xmlns:vt="http://schemas.openxmlformats.org/officeDocument/2006/docPropsVTypes"/>
</file>