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Surgical</w:t>
      </w:r>
      <w:r>
        <w:t xml:space="preserve"> </w:t>
      </w:r>
      <w:r>
        <w:t xml:space="preserve">Workforce</w:t>
      </w:r>
      <w:r>
        <w:t xml:space="preserve"> </w:t>
      </w:r>
      <w:r>
        <w:t xml:space="preserve">Shortages</w:t>
      </w:r>
      <w:r>
        <w:t xml:space="preserve"> </w:t>
      </w:r>
      <w:r>
        <w:t xml:space="preserve">Among</w:t>
      </w:r>
      <w:r>
        <w:t xml:space="preserve"> </w:t>
      </w:r>
      <w:r>
        <w:t xml:space="preserve">Surgeons</w:t>
      </w:r>
      <w:r>
        <w:t xml:space="preserve"> </w:t>
      </w:r>
      <w:r>
        <w:t xml:space="preserve">in</w:t>
      </w:r>
      <w:r>
        <w:t xml:space="preserve"> </w:t>
      </w:r>
      <w:r>
        <w:t xml:space="preserve">Pakistan</w:t>
      </w:r>
      <w:r>
        <w:t xml:space="preserve"> </w:t>
      </w:r>
      <w:r>
        <w:t xml:space="preserve">Karachi</w:t>
      </w:r>
    </w:p>
    <w:bookmarkStart w:id="29" w:name="X76d33b60080fee28421fbc10650da60aab935df"/>
    <w:p>
      <w:pPr>
        <w:pStyle w:val="Heading1"/>
      </w:pPr>
      <w:r>
        <w:t xml:space="preserve">Research Proposal: Optimizing Surgical Workforce Distribution and Capacity Building for Surgeons in Pakistan Karachi</w:t>
      </w:r>
    </w:p>
    <w:bookmarkStart w:id="20" w:name="abstract"/>
    <w:p>
      <w:pPr>
        <w:pStyle w:val="Heading2"/>
      </w:pPr>
      <w:r>
        <w:t xml:space="preserve">Abstract</w:t>
      </w:r>
    </w:p>
    <w:p>
      <w:pPr>
        <w:pStyle w:val="FirstParagraph"/>
      </w:pPr>
      <w:r>
        <w:t xml:space="preserve">This research proposal addresses the critical shortage of qualified surgeons within Pakistan Karachi, the most populous city in South Asia with over 20 million residents. With a national surgical workforce density of just 0.3 surgeons per 100,000 people (far below the WHO recommendation of 1.8 per 100,000), Karachi exemplifies acute disparities in surgical access across urban centers in Pakistan. This study will employ mixed-methods research to analyze barriers to surgeon recruitment, retention, and service delivery within Karachi's public and private healthcare systems. The findings aim to provide evidence-based policy recommendations for strengthening the surgical workforce pipeline specifically tailored to the socio-demographic realities of Pakistan Karachi.</w:t>
      </w:r>
    </w:p>
    <w:bookmarkEnd w:id="20"/>
    <w:bookmarkStart w:id="21" w:name="Xe38edb237aefc4907f26a3ec874f8e4f1c6dba1"/>
    <w:p>
      <w:pPr>
        <w:pStyle w:val="Heading2"/>
      </w:pPr>
      <w:r>
        <w:t xml:space="preserve">1. Introduction: The Surgeon Crisis in Pakistan Karachi</w:t>
      </w:r>
    </w:p>
    <w:p>
      <w:pPr>
        <w:pStyle w:val="FirstParagraph"/>
      </w:pPr>
      <w:r>
        <w:t xml:space="preserve">Access to timely surgical care remains a fundamental challenge in Pakistan, with Karachi bearing disproportionate burden due to its massive urban population density and fragmented healthcare infrastructure. In Pakistan Karachi alone, an estimated 30-40% of the population lacks reliable access to essential surgical services. This crisis stems from multiple factors: inadequate medical school training capacity for surgeons, high attrition rates due to poor working conditions and brain drain, and maldistribution of existing surgeons concentrated in private hospitals catering primarily to the affluent. The absence of a targeted strategy for surgeon deployment directly impacts mortality from trauma, obstetric emergencies, cancer, and chronic conditions requiring surgical intervention across Pakistan Karachi's diverse communities.</w:t>
      </w:r>
    </w:p>
    <w:bookmarkEnd w:id="21"/>
    <w:bookmarkStart w:id="22" w:name="problem-statement"/>
    <w:p>
      <w:pPr>
        <w:pStyle w:val="Heading2"/>
      </w:pPr>
      <w:r>
        <w:t xml:space="preserve">2. Problem Statement</w:t>
      </w:r>
    </w:p>
    <w:p>
      <w:pPr>
        <w:pStyle w:val="FirstParagraph"/>
      </w:pPr>
      <w:r>
        <w:t xml:space="preserve">Despite nationwide efforts like the National Health Policy 2018 emphasizing surgical care as a public health priority, implementation remains fragmented. Current data reveals that Karachi's public hospitals (e.g., Jinnah Postgraduate Medical Centre, Civil Hospital) operate at 150-200% capacity with chronic shortages of surgeons. For instance, a recent Ministry of Health report noted only 12 surgical specialists serve a catchment area exceeding 3 million residents in one Karachi district. This scarcity leads to extended waiting times (often months for non-emergency procedures), delayed cancer diagnoses, and preventable deaths – particularly affecting low-income communities concentrated in peri-urban settlements like Korangi and Lyari. The current Research Proposal directly tackles this gap by focusing exclusively on the Karachi context, where surgical inequity manifests most starkly.</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the current distribution, working conditions, and retention challenges faced by surgeons across Karachi's public and private healthcare facilities.</w:t>
      </w:r>
    </w:p>
    <w:p>
      <w:pPr>
        <w:numPr>
          <w:ilvl w:val="0"/>
          <w:numId w:val="1001"/>
        </w:numPr>
        <w:pStyle w:val="Compact"/>
      </w:pPr>
      <w:r>
        <w:t xml:space="preserve">Identify socio-economic, cultural, and systemic barriers preventing equitable surgical access for underserved populations in Pakistan Karachi.</w:t>
      </w:r>
    </w:p>
    <w:p>
      <w:pPr>
        <w:numPr>
          <w:ilvl w:val="0"/>
          <w:numId w:val="1001"/>
        </w:numPr>
        <w:pStyle w:val="Compact"/>
      </w:pPr>
      <w:r>
        <w:t xml:space="preserve">Assess the effectiveness of existing training programs (e.g., College of Physicians &amp; Surgeons Pakistan - CPS) in producing surgeons suited for Karachi's urban health challenges.</w:t>
      </w:r>
    </w:p>
    <w:p>
      <w:pPr>
        <w:numPr>
          <w:ilvl w:val="0"/>
          <w:numId w:val="1001"/>
        </w:numPr>
        <w:pStyle w:val="Compact"/>
      </w:pPr>
      <w:r>
        <w:t xml:space="preserve">Develop a context-specific, multi-stakeholder framework to optimize surgeon workforce planning and service delivery within Pakistan Karachi.</w:t>
      </w:r>
    </w:p>
    <w:bookmarkEnd w:id="23"/>
    <w:bookmarkStart w:id="24" w:name="methodology"/>
    <w:p>
      <w:pPr>
        <w:pStyle w:val="Heading2"/>
      </w:pPr>
      <w:r>
        <w:t xml:space="preserve">4. Methodology</w:t>
      </w:r>
    </w:p>
    <w:p>
      <w:pPr>
        <w:pStyle w:val="FirstParagraph"/>
      </w:pPr>
      <w:r>
        <w:t xml:space="preserve">This mixed-methods research will be conducted over 18 months in Karachi, Pakistan. It involves:</w:t>
      </w:r>
    </w:p>
    <w:p>
      <w:pPr>
        <w:numPr>
          <w:ilvl w:val="0"/>
          <w:numId w:val="1002"/>
        </w:numPr>
        <w:pStyle w:val="Compact"/>
      </w:pPr>
      <w:r>
        <w:rPr>
          <w:bCs/>
          <w:b/>
        </w:rPr>
        <w:t xml:space="preserve">Quantitative Component:</w:t>
      </w:r>
      <w:r>
        <w:t xml:space="preserve"> </w:t>
      </w:r>
      <w:r>
        <w:t xml:space="preserve">A cross-sectional survey of all 47 public hospitals and 35 major private surgical facilities in Karachi to collect data on surgeon-to-population ratios, service volumes, working hours, retention rates (using Ministry of Health databases), and patient wait times. Stratified sampling will ensure representation across Karachi's administrative zones.</w:t>
      </w:r>
    </w:p>
    <w:p>
      <w:pPr>
        <w:numPr>
          <w:ilvl w:val="0"/>
          <w:numId w:val="1002"/>
        </w:numPr>
        <w:pStyle w:val="Compact"/>
      </w:pPr>
      <w:r>
        <w:rPr>
          <w:bCs/>
          <w:b/>
        </w:rPr>
        <w:t xml:space="preserve">Qualitative Component:</w:t>
      </w:r>
      <w:r>
        <w:t xml:space="preserve"> </w:t>
      </w:r>
      <w:r>
        <w:t xml:space="preserve">In-depth interviews (n=40) with surgeons at various career stages (junior residents to senior consultants), hospital administrators, and key community leaders from low-income neighborhoods. Focus groups (8 groups, 6-8 participants each) will explore patient experiences accessing surgical care in Karachi.</w:t>
      </w:r>
    </w:p>
    <w:p>
      <w:pPr>
        <w:numPr>
          <w:ilvl w:val="0"/>
          <w:numId w:val="1002"/>
        </w:numPr>
        <w:pStyle w:val="Compact"/>
      </w:pPr>
      <w:r>
        <w:rPr>
          <w:bCs/>
          <w:b/>
        </w:rPr>
        <w:t xml:space="preserve">Policy Analysis:</w:t>
      </w:r>
      <w:r>
        <w:t xml:space="preserve"> </w:t>
      </w:r>
      <w:r>
        <w:t xml:space="preserve">Review of national surgical plans, provincial health budgets (Sindh), and existing surgeon recruitment policies specific to Karachi.</w:t>
      </w:r>
    </w:p>
    <w:p>
      <w:pPr>
        <w:numPr>
          <w:ilvl w:val="0"/>
          <w:numId w:val="1002"/>
        </w:numPr>
        <w:pStyle w:val="Compact"/>
      </w:pPr>
      <w:r>
        <w:rPr>
          <w:bCs/>
          <w:b/>
        </w:rPr>
        <w:t xml:space="preserve">Data Integration:</w:t>
      </w:r>
      <w:r>
        <w:t xml:space="preserve"> </w:t>
      </w:r>
      <w:r>
        <w:t xml:space="preserve">Thematic analysis of qualitative data combined with statistical modeling of quantitative datasets to identify key leverage points for intervention.</w:t>
      </w:r>
    </w:p>
    <w:bookmarkEnd w:id="24"/>
    <w:bookmarkStart w:id="25" w:name="significance-and-expected-outcomes"/>
    <w:p>
      <w:pPr>
        <w:pStyle w:val="Heading2"/>
      </w:pPr>
      <w:r>
        <w:t xml:space="preserve">5. Significance and Expected Outcomes</w:t>
      </w:r>
    </w:p>
    <w:p>
      <w:pPr>
        <w:pStyle w:val="FirstParagraph"/>
      </w:pPr>
      <w:r>
        <w:t xml:space="preserve">This Research Proposal holds critical significance for Pakistan Karachi as it directly responds to a documented emergency in surgical care delivery. The anticipated outcomes include:</w:t>
      </w:r>
    </w:p>
    <w:p>
      <w:pPr>
        <w:numPr>
          <w:ilvl w:val="0"/>
          <w:numId w:val="1003"/>
        </w:numPr>
        <w:pStyle w:val="Compact"/>
      </w:pPr>
      <w:r>
        <w:t xml:space="preserve">A detailed, evidence-based map of surgeon shortages and accessibility gaps across all 18 districts of Karachi.</w:t>
      </w:r>
    </w:p>
    <w:p>
      <w:pPr>
        <w:numPr>
          <w:ilvl w:val="0"/>
          <w:numId w:val="1003"/>
        </w:numPr>
        <w:pStyle w:val="Compact"/>
      </w:pPr>
      <w:r>
        <w:t xml:space="preserve">Identification of specific, actionable retention strategies (e.g., improved facilities in public hospitals, targeted financial incentives for surgeons serving underserved areas in Pakistan Karachi).</w:t>
      </w:r>
    </w:p>
    <w:p>
      <w:pPr>
        <w:numPr>
          <w:ilvl w:val="0"/>
          <w:numId w:val="1003"/>
        </w:numPr>
        <w:pStyle w:val="Compact"/>
      </w:pPr>
      <w:r>
        <w:t xml:space="preserve">Recommendations for integrating community health workers into surgical referral pathways to bridge the gap between primary care and specialist surgeons.</w:t>
      </w:r>
    </w:p>
    <w:p>
      <w:pPr>
        <w:numPr>
          <w:ilvl w:val="0"/>
          <w:numId w:val="1003"/>
        </w:numPr>
        <w:pStyle w:val="Compact"/>
      </w:pPr>
      <w:r>
        <w:t xml:space="preserve">A validated framework for sustainable surgeon workforce planning applicable to other megacities within Pakistan and South Asia.</w:t>
      </w:r>
    </w:p>
    <w:p>
      <w:pPr>
        <w:pStyle w:val="FirstParagraph"/>
      </w:pPr>
      <w:r>
        <w:t xml:space="preserve">Crucially, this study moves beyond generic national data to provide Karachi-specific solutions. By centering the experiences of both surgeons and patients within Pakistan's most complex urban environment, the findings will empower policymakers at the Sindh Health Department level to design interventions that directly address why surgeons are not serving where needed most in Karachi.</w:t>
      </w:r>
    </w:p>
    <w:bookmarkEnd w:id="25"/>
    <w:bookmarkStart w:id="26" w:name="ethical-considerations"/>
    <w:p>
      <w:pPr>
        <w:pStyle w:val="Heading2"/>
      </w:pPr>
      <w:r>
        <w:t xml:space="preserve">6. Ethical Considerations</w:t>
      </w:r>
    </w:p>
    <w:p>
      <w:pPr>
        <w:pStyle w:val="FirstParagraph"/>
      </w:pPr>
      <w:r>
        <w:t xml:space="preserve">Research ethics approval will be sought from the Ethics Committee of Aga Khan University, Karachi. All participant data will be anonymized, with strict protocols for data security compliant with Pakistan's Data Protection Ordinance 2017. Informed consent will be obtained in Urdu or Sindhi as preferred by participants.</w:t>
      </w:r>
    </w:p>
    <w:bookmarkEnd w:id="26"/>
    <w:bookmarkStart w:id="27" w:name="conclusion"/>
    <w:p>
      <w:pPr>
        <w:pStyle w:val="Heading2"/>
      </w:pPr>
      <w:r>
        <w:t xml:space="preserve">7. Conclusion</w:t>
      </w:r>
    </w:p>
    <w:p>
      <w:pPr>
        <w:pStyle w:val="FirstParagraph"/>
      </w:pPr>
      <w:r>
        <w:t xml:space="preserve">The surgical workforce crisis in Pakistan Karachi is a public health emergency demanding urgent, context-specific action. This Research Proposal establishes a rigorous foundation for understanding the unique challenges facing surgeons and patients within this urban landscape. By generating actionable data on surgeon distribution, working conditions, and community barriers within the specific context of Karachi – not just Pakistan as a whole – this study promises to catalyze targeted reforms. The ultimate goal is to transform surgical care from an unattainable luxury into a reliable public health service for every resident of Pakistan Karachi, regardless of socio-economic status. The findings will directly inform the Sindh Government’s upcoming Surgical Workforce Development Plan and contribute significantly to achieving Universal Health Coverage goals in this critical urban setting.</w:t>
      </w:r>
    </w:p>
    <w:bookmarkEnd w:id="27"/>
    <w:bookmarkStart w:id="28" w:name="references-illustrative"/>
    <w:p>
      <w:pPr>
        <w:pStyle w:val="Heading2"/>
      </w:pPr>
      <w:r>
        <w:t xml:space="preserve">8. References (Illustrative)</w:t>
      </w:r>
    </w:p>
    <w:p>
      <w:pPr>
        <w:pStyle w:val="FirstParagraph"/>
      </w:pPr>
      <w:r>
        <w:t xml:space="preserve">World Health Organization. (2015). Global Surgery 2030: Evidence and Solutions for Achieving Health, Equity and Economic Growth. WHO.</w:t>
      </w:r>
    </w:p>
    <w:p>
      <w:pPr>
        <w:pStyle w:val="BodyText"/>
      </w:pPr>
      <w:r>
        <w:t xml:space="preserve">Pakistan Medical Council. (2023). Annual Report on Medical Education &amp; Workforce Distribution in Pakistan.</w:t>
      </w:r>
    </w:p>
    <w:p>
      <w:pPr>
        <w:pStyle w:val="BodyText"/>
      </w:pPr>
      <w:r>
        <w:t xml:space="preserve">Sindh Health Department. (2022). Karachi Urban Health Profile: Surgical Services Assessment.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Surgical Workforce Shortages Among Surgeons in Pakistan Karachi</dc:title>
  <dc:creator/>
  <dc:language>en</dc:language>
  <cp:keywords/>
  <dcterms:created xsi:type="dcterms:W3CDTF">2026-09-26T21:59:43Z</dcterms:created>
  <dcterms:modified xsi:type="dcterms:W3CDTF">2026-09-26T21:59:43Z</dcterms:modified>
</cp:coreProperties>
</file>

<file path=docProps/custom.xml><?xml version="1.0" encoding="utf-8"?>
<Properties xmlns="http://schemas.openxmlformats.org/officeDocument/2006/custom-properties" xmlns:vt="http://schemas.openxmlformats.org/officeDocument/2006/docPropsVTypes"/>
</file>