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35c79d4d0447bd0e2859869324f7f9af226940c"/>
    <w:p>
      <w:pPr>
        <w:pStyle w:val="Heading1"/>
      </w:pPr>
      <w:r>
        <w:t xml:space="preserve">Research Proposal: Strategic Development of Surgical Workforce Capacity for Sustainable Healthcare Excellence in United Arab Emirates Abu Dhabi</w:t>
      </w:r>
    </w:p>
    <w:bookmarkStart w:id="20" w:name="abstract"/>
    <w:p>
      <w:pPr>
        <w:pStyle w:val="Heading2"/>
      </w:pPr>
      <w:r>
        <w:t xml:space="preserve">Abstract</w:t>
      </w:r>
    </w:p>
    <w:p>
      <w:pPr>
        <w:pStyle w:val="FirstParagraph"/>
      </w:pPr>
      <w:r>
        <w:t xml:space="preserve">This Research Proposal outlines a critical investigation into the strategic development and sustainability of surgical workforce capacity within the healthcare ecosystem of Abu Dhabi, United Arab Emirates. As the capital city of the United Arab Emirates (UAE), Abu Dhabi is aggressively pursuing its vision to become a global hub for medical tourism and advanced healthcare delivery. Central to this ambition is ensuring an adequately trained, culturally competent, and technologically proficient Surgeon workforce capable of meeting current and future patient demands. This comprehensive Research Proposal identifies key gaps in surgical training, retention, and service delivery models specific to Abu Dhabi's unique demographic profile, rapidly evolving healthcare infrastructure (including initiatives under the Abu Dhabi Health Services Company - SEHA), and national strategic goals like the UAE Vision 2031. The study proposes a multi-phase research methodology to develop evidence-based recommendations for optimizing Surgeon deployment, enhancing local training pipelines, and integrating advanced surgical technologies within Abu Dhabi's healthcare system.</w:t>
      </w:r>
    </w:p>
    <w:bookmarkEnd w:id="20"/>
    <w:bookmarkStart w:id="21" w:name="X9cea76ddedc0a6d1aa8bb21d39fada79e7438b6"/>
    <w:p>
      <w:pPr>
        <w:pStyle w:val="Heading2"/>
      </w:pPr>
      <w:r>
        <w:t xml:space="preserve">Introduction: The Imperative for Surgical Workforce Development in Abu Dhabi</w:t>
      </w:r>
    </w:p>
    <w:p>
      <w:pPr>
        <w:pStyle w:val="FirstParagraph"/>
      </w:pPr>
      <w:r>
        <w:t xml:space="preserve">The United Arab Emirates, particularly its capital emirate of Abu Dhabi, has embarked on an ambitious journey to transform its healthcare sector into a world-class standard. This vision is intrinsically linked to the availability and capability of highly skilled medical professionals, most critically Surgeons. The burgeoning population of Abu Dhabi, comprising both Emirati citizens and a large expatriate community with diverse health needs, places significant pressure on surgical services across general surgery, orthopedics, cardiothoracic surgery, neurosurgery, and specialized fields like robotic-assisted procedures. Current healthcare strategies within the United Arab Emirates Abu Dhabi emphasize quality improvement, patient safety initiatives (e.g., under the Abu Dhabi Department of Health's accreditation frameworks), and a shift towards preventive care. However, persistent challenges remain in surgeon-to-population ratios, equitable geographic distribution of surgical services across urban and emerging communities within Abu Dhabi, and the need for continuous professional development to keep pace with rapidly advancing surgical techniques. This Research Proposal directly addresses these challenges by focusing on the Surgeon as the pivotal human resource at the core of effective surgical care delivery.</w:t>
      </w:r>
    </w:p>
    <w:bookmarkEnd w:id="21"/>
    <w:bookmarkStart w:id="22" w:name="Xd37583e6d46d5ef92c747fb6a63c957e9ca8f50"/>
    <w:p>
      <w:pPr>
        <w:pStyle w:val="Heading2"/>
      </w:pPr>
      <w:r>
        <w:t xml:space="preserve">Literature Review: Contextualizing Gaps in Abu Dhabi's Surgical Landscape</w:t>
      </w:r>
    </w:p>
    <w:p>
      <w:pPr>
        <w:pStyle w:val="FirstParagraph"/>
      </w:pPr>
      <w:r>
        <w:t xml:space="preserve">Existing literature on healthcare workforce planning in the Gulf Cooperation Council (GCC) region highlights common challenges: reliance on expatriate clinicians, difficulties in attracting and retaining local talent, and mismatches between training outputs and regional service needs. Studies specific to Abu Dhabi acknowledge significant investments in facilities (e.g., Cleveland Clinic Abu Dhabi, Sheikh Shakhbout Medical City) but note a relative gap in comprehensive longitudinal studies focusing on the *sustainable development* of the local surgeon workforce within the UAE's unique context. Research from SEHA reports indicates increasing surgical volumes, particularly in trauma and elective procedures, yet lacks granular data on skill distribution across specialties and emirate-wide service access. Furthermore, while Abu Dhabi's medical education institutions (e.g., Khalifa University College of Medicine &amp; Health Sciences) are expanding surgical training programs, there is insufficient evidence on the effectiveness of current pathways for graduating UAE national Surgeons into leadership roles within the public healthcare system. This Research Proposal builds upon these findings to provide targeted analysis for Abu Dhabi.</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surgical workforce composition (nationality, specialty, experience, geographic distribution) across all public and private healthcare facilities in Abu Dhabi.</w:t>
      </w:r>
    </w:p>
    <w:p>
      <w:pPr>
        <w:numPr>
          <w:ilvl w:val="0"/>
          <w:numId w:val="1001"/>
        </w:numPr>
        <w:pStyle w:val="Compact"/>
      </w:pPr>
      <w:r>
        <w:t xml:space="preserve">To identify critical skill gaps and emerging needs within the Surgeon workforce aligned with Abu Dhabi's strategic health priorities (e.g., chronic disease management, advanced minimally invasive surgery).</w:t>
      </w:r>
    </w:p>
    <w:p>
      <w:pPr>
        <w:numPr>
          <w:ilvl w:val="0"/>
          <w:numId w:val="1001"/>
        </w:numPr>
        <w:pStyle w:val="Compact"/>
      </w:pPr>
      <w:r>
        <w:t xml:space="preserve">To evaluate the efficacy of existing training programs for Surgeons within the United Arab Emirates Abu Dhabi, focusing on Emirati medical graduates and their progression into practice.</w:t>
      </w:r>
    </w:p>
    <w:p>
      <w:pPr>
        <w:numPr>
          <w:ilvl w:val="0"/>
          <w:numId w:val="1001"/>
        </w:numPr>
        <w:pStyle w:val="Compact"/>
      </w:pPr>
      <w:r>
        <w:t xml:space="preserve">To develop a validated model for forecasting future surgical workforce requirements in Abu Dhabi over the next 15 years, incorporating demographic trends and healthcare technology adoption.</w:t>
      </w:r>
    </w:p>
    <w:p>
      <w:pPr>
        <w:numPr>
          <w:ilvl w:val="0"/>
          <w:numId w:val="1001"/>
        </w:numPr>
        <w:pStyle w:val="Compact"/>
      </w:pPr>
      <w:r>
        <w:t xml:space="preserve">To propose evidence-based, actionable policy recommendations for optimizing Surgeon recruitment, training, retention, and deployment within the Abu Dhabi healthcare system.</w:t>
      </w:r>
    </w:p>
    <w:bookmarkEnd w:id="23"/>
    <w:bookmarkStart w:id="24" w:name="methodology"/>
    <w:p>
      <w:pPr>
        <w:pStyle w:val="Heading2"/>
      </w:pPr>
      <w:r>
        <w:t xml:space="preserve">Methodology</w:t>
      </w:r>
    </w:p>
    <w:p>
      <w:pPr>
        <w:pStyle w:val="FirstParagraph"/>
      </w:pPr>
      <w:r>
        <w:t xml:space="preserve">This mixed-methods Research Proposal employs a sequential approach:</w:t>
      </w:r>
    </w:p>
    <w:p>
      <w:pPr>
        <w:numPr>
          <w:ilvl w:val="0"/>
          <w:numId w:val="1002"/>
        </w:numPr>
        <w:pStyle w:val="Compact"/>
      </w:pPr>
      <w:r>
        <w:rPr>
          <w:bCs/>
          <w:b/>
        </w:rPr>
        <w:t xml:space="preserve">Phase 1: Quantitative Analysis (Months 1-4):</w:t>
      </w:r>
      <w:r>
        <w:t xml:space="preserve"> </w:t>
      </w:r>
      <w:r>
        <w:t xml:space="preserve">A mandatory survey of all registered Surgeons in Abu Dhabi, analyzed alongside Department of Health (DoH) and SEHA workforce databases to map current capacity against service demand metrics (e.g., surgical case volumes, waiting lists).</w:t>
      </w:r>
    </w:p>
    <w:p>
      <w:pPr>
        <w:numPr>
          <w:ilvl w:val="0"/>
          <w:numId w:val="1002"/>
        </w:numPr>
        <w:pStyle w:val="Compact"/>
      </w:pPr>
      <w:r>
        <w:rPr>
          <w:bCs/>
          <w:b/>
        </w:rPr>
        <w:t xml:space="preserve">Phase 2: Qualitative Exploration (Months 5-8):</w:t>
      </w:r>
      <w:r>
        <w:t xml:space="preserve"> </w:t>
      </w:r>
      <w:r>
        <w:t xml:space="preserve">In-depth interviews with key stakeholders including senior Surgeons, hospital administrators (SEHA), medical education leaders at UAE universities, and Emirati national Surgeon trainees to uncover systemic barriers and facilitators to career development.</w:t>
      </w:r>
    </w:p>
    <w:p>
      <w:pPr>
        <w:numPr>
          <w:ilvl w:val="0"/>
          <w:numId w:val="1002"/>
        </w:numPr>
        <w:pStyle w:val="Compact"/>
      </w:pPr>
      <w:r>
        <w:rPr>
          <w:bCs/>
          <w:b/>
        </w:rPr>
        <w:t xml:space="preserve">Phase 3: Modeling &amp; Validation (Months 9-12):</w:t>
      </w:r>
      <w:r>
        <w:t xml:space="preserve"> </w:t>
      </w:r>
      <w:r>
        <w:t xml:space="preserve">Development of a workforce forecasting model using demographic data (Abu Dhabi Population Survey), projected surgical caseloads, and technology adoption rates. The model will be validated through expert workshops with Abu Dhabi DoH leadership and the National Health Workforce Council.</w:t>
      </w:r>
    </w:p>
    <w:bookmarkEnd w:id="24"/>
    <w:bookmarkStart w:id="25" w:name="expected-outcomes-significance"/>
    <w:p>
      <w:pPr>
        <w:pStyle w:val="Heading2"/>
      </w:pPr>
      <w:r>
        <w:t xml:space="preserve">Expected Outcomes &amp; Significance</w:t>
      </w:r>
    </w:p>
    <w:p>
      <w:pPr>
        <w:pStyle w:val="FirstParagraph"/>
      </w:pPr>
      <w:r>
        <w:t xml:space="preserve">The anticipated outcomes of this Research Proposal are highly significant for the United Arab Emirates Abu Dhabi. It will deliver a robust, data-driven foundation for strategic planning by the Department of Health and SEHA. Key outputs include a detailed surgical workforce dashboard, validated forecasting model, and specific recommendations covering:</w:t>
      </w:r>
    </w:p>
    <w:p>
      <w:pPr>
        <w:numPr>
          <w:ilvl w:val="0"/>
          <w:numId w:val="1003"/>
        </w:numPr>
        <w:pStyle w:val="Compact"/>
      </w:pPr>
      <w:r>
        <w:t xml:space="preserve">Enhanced local training pathways prioritizing UAE national Surgeons.</w:t>
      </w:r>
    </w:p>
    <w:p>
      <w:pPr>
        <w:numPr>
          <w:ilvl w:val="0"/>
          <w:numId w:val="1003"/>
        </w:numPr>
        <w:pStyle w:val="Compact"/>
      </w:pPr>
      <w:r>
        <w:t xml:space="preserve">Optimized deployment strategies to reduce regional disparities in surgical access (e.g., ensuring adequate coverage in Al Ain and coastal communities).</w:t>
      </w:r>
    </w:p>
    <w:p>
      <w:pPr>
        <w:numPr>
          <w:ilvl w:val="0"/>
          <w:numId w:val="1003"/>
        </w:numPr>
        <w:pStyle w:val="Compact"/>
      </w:pPr>
      <w:r>
        <w:t xml:space="preserve">Policies for integrating emerging technologies (e.g., AI-assisted surgical planning, tele-surgery support) into Surgeon practice and training.</w:t>
      </w:r>
    </w:p>
    <w:p>
      <w:pPr>
        <w:numPr>
          <w:ilvl w:val="0"/>
          <w:numId w:val="1003"/>
        </w:numPr>
        <w:pStyle w:val="Compact"/>
      </w:pPr>
      <w:r>
        <w:t xml:space="preserve">Strategies to improve retention of skilled Surgeons through career advancement frameworks and professional development opportunities within Abu Dhabi.</w:t>
      </w:r>
    </w:p>
    <w:p>
      <w:pPr>
        <w:pStyle w:val="FirstParagraph"/>
      </w:pPr>
      <w:r>
        <w:t xml:space="preserve">This Research Proposal directly supports the overarching goals of Abu Dhabi's healthcare strategy: achieving world-class quality, improving patient outcomes, enhancing service efficiency, and fostering a sustainable, Emirati-led medical workforce. By focusing intensely on the Surgeon as the central figure in high-impact care delivery within United Arab Emirates Abu Dhabi, this study provides an indispensable roadmap for securing the future surgical capacity of one of the Middle East's most dynamic healthcare markets.</w:t>
      </w:r>
    </w:p>
    <w:bookmarkEnd w:id="25"/>
    <w:bookmarkStart w:id="26" w:name="conclusion"/>
    <w:p>
      <w:pPr>
        <w:pStyle w:val="Heading2"/>
      </w:pPr>
      <w:r>
        <w:t xml:space="preserve">Conclusion</w:t>
      </w:r>
    </w:p>
    <w:p>
      <w:pPr>
        <w:pStyle w:val="FirstParagraph"/>
      </w:pPr>
      <w:r>
        <w:t xml:space="preserve">Investing in a robust, skilled, and sustainable Surgeon workforce is not merely a staffing issue for Abu Dhabi; it is fundamental to realizing the United Arab Emirates' vision of becoming a global leader in health excellence. This Research Proposal presents a critical, timely opportunity to move beyond reactive management towards proactive, evidence-based strategic planning for surgical services. The findings will provide actionable insights directly applicable to policy makers within the Abu Dhabi healthcare ecosystem. By ensuring that every Surgeon in Abu Dhabi is equipped with the right skills, deployed effectively, and supported for long-term career growth within a system designed for future needs, this Research Proposal paves the way for a healthcare system renowned not just for its facilities, but for its human capital – making it truly world-class. The successful implementation of recommendations stemming from this Research Proposal will be a cornerstone of Abu Dhabi's success as the premier destination in the United Arab Emirates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United Arab Emirates Abu Dhabi</dc:title>
  <dc:creator/>
  <dc:language>en</dc:language>
  <cp:keywords/>
  <dcterms:created xsi:type="dcterms:W3CDTF">2026-07-23T11:44:52Z</dcterms:created>
  <dcterms:modified xsi:type="dcterms:W3CDTF">2026-07-23T11:44:52Z</dcterms:modified>
</cp:coreProperties>
</file>

<file path=docProps/custom.xml><?xml version="1.0" encoding="utf-8"?>
<Properties xmlns="http://schemas.openxmlformats.org/officeDocument/2006/custom-properties" xmlns:vt="http://schemas.openxmlformats.org/officeDocument/2006/docPropsVTypes"/>
</file>