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3b007417312ce10eb2ad9677d0123041e63ab3a"/>
    <w:p>
      <w:pPr>
        <w:pStyle w:val="Heading1"/>
      </w:pPr>
      <w:r>
        <w:t xml:space="preserve">Research Proposal: Optimizing Trauma Surgical Outcomes through Integrated Technology and Community Partnerships in United States Chicago</w:t>
      </w:r>
    </w:p>
    <w:bookmarkStart w:id="20" w:name="abstract"/>
    <w:p>
      <w:pPr>
        <w:pStyle w:val="Heading2"/>
      </w:pPr>
      <w:r>
        <w:t xml:space="preserve">Abstract</w:t>
      </w:r>
    </w:p>
    <w:p>
      <w:pPr>
        <w:pStyle w:val="FirstParagraph"/>
      </w:pPr>
      <w:r>
        <w:t xml:space="preserve">This comprehensive Research Proposal addresses a critical gap in surgical care delivery within the urban healthcare landscape of United States Chicago. As a major metropolitan center experiencing disproportionate trauma burden, Chicago demands innovative approaches to enhance the capabilities of the Surgeon in emergency and elective settings. This study proposes an integrated framework combining robotic-assisted surgery, AI-driven predictive analytics, and community-based trauma prevention networks to reduce surgical complication rates by 25% within three years. The research directly responds to the unique challenges faced by surgeons operating in Chicago's diverse neighborhoods while aligning with national healthcare priorities for urban centers. This Proposal establishes a replicable model for surgical excellence that can transform patient outcomes across the United States Chicago healthcare ecosystem.</w:t>
      </w:r>
    </w:p>
    <w:bookmarkEnd w:id="20"/>
    <w:bookmarkStart w:id="21" w:name="introduction"/>
    <w:p>
      <w:pPr>
        <w:pStyle w:val="Heading2"/>
      </w:pPr>
      <w:r>
        <w:t xml:space="preserve">1. Introduction</w:t>
      </w:r>
    </w:p>
    <w:p>
      <w:pPr>
        <w:pStyle w:val="FirstParagraph"/>
      </w:pPr>
      <w:r>
        <w:t xml:space="preserve">Chicago, as the third-largest city in the United States, presents a complex surgical environment where socioeconomic disparities significantly impact health outcomes. With over 500 trauma cases reported daily across Cook County hospitals, Surgeons face unprecedented pressure to deliver high-quality care amidst resource constraints and violent injury patterns that disproportionately affect communities of color. Current surgical models often operate in silos, failing to leverage technology or community partnerships that could prevent emergencies before they reach the operating room. This Research Proposal emerges from a 2023 Chicago Department of Public Health report identifying trauma as the leading cause of death for residents aged 1-44 – a crisis demanding immediate surgical innovation. The central hypothesis posits that integrating cutting-edge surgical technology with community health initiatives will fundamentally improve outcomes for Surgeons practicing in United States Chicago settings.</w:t>
      </w:r>
    </w:p>
    <w:bookmarkEnd w:id="21"/>
    <w:bookmarkStart w:id="22" w:name="problem-statement-and-significance"/>
    <w:p>
      <w:pPr>
        <w:pStyle w:val="Heading2"/>
      </w:pPr>
      <w:r>
        <w:t xml:space="preserve">2. Problem Statement and Significance</w:t>
      </w:r>
    </w:p>
    <w:p>
      <w:pPr>
        <w:pStyle w:val="FirstParagraph"/>
      </w:pPr>
      <w:r>
        <w:t xml:space="preserve">The current state of trauma surgery in Chicago reveals alarming trends: 37% higher complication rates compared to national averages for gunshot wounds (Chicago Trauma Alliance, 2023), inconsistent access to advanced surgical technologies across hospital networks, and limited pre-hospital intervention capacity. These challenges directly burden the Surgeon's ability to provide optimal care. Critically, Chicago's unique geography – with trauma centers concentrated in specific zones while underserved neighborhoods lack immediate access – exacerbates inequities. This Research Proposal tackles this systemic failure by positioning the Surgeon not merely as a technical executor but as a community health leader. Success would establish a new paradigm where surgical excellence is defined by prevention, precision, and equity – setting a national benchmark for United States Chicago and beyond.</w:t>
      </w:r>
    </w:p>
    <w:bookmarkEnd w:id="22"/>
    <w:bookmarkStart w:id="23" w:name="research-objectives"/>
    <w:p>
      <w:pPr>
        <w:pStyle w:val="Heading2"/>
      </w:pPr>
      <w:r>
        <w:t xml:space="preserve">3. Research Objectives</w:t>
      </w:r>
    </w:p>
    <w:p>
      <w:pPr>
        <w:numPr>
          <w:ilvl w:val="0"/>
          <w:numId w:val="1001"/>
        </w:numPr>
        <w:pStyle w:val="Compact"/>
      </w:pPr>
      <w:r>
        <w:t xml:space="preserve">To implement and evaluate the efficacy of AI-powered pre-operative risk prediction tools integrated with electronic health records at six Chicago trauma centers</w:t>
      </w:r>
    </w:p>
    <w:p>
      <w:pPr>
        <w:numPr>
          <w:ilvl w:val="0"/>
          <w:numId w:val="1001"/>
        </w:numPr>
        <w:pStyle w:val="Compact"/>
      </w:pPr>
      <w:r>
        <w:t xml:space="preserve">To assess the impact of robotic-assisted minimally invasive techniques on complication rates for Chicago's most common trauma procedures (e.g., liver lacerations, pelvic fractures)</w:t>
      </w:r>
    </w:p>
    <w:p>
      <w:pPr>
        <w:numPr>
          <w:ilvl w:val="0"/>
          <w:numId w:val="1001"/>
        </w:numPr>
        <w:pStyle w:val="Compact"/>
      </w:pPr>
      <w:r>
        <w:t xml:space="preserve">To establish a community-based "Trauma Prevention Surgeon Network" connecting hospital-based Surgeons with neighborhood health workers in 15 high-risk Chicago districts</w:t>
      </w:r>
    </w:p>
    <w:p>
      <w:pPr>
        <w:numPr>
          <w:ilvl w:val="0"/>
          <w:numId w:val="1001"/>
        </w:numPr>
        <w:pStyle w:val="Compact"/>
      </w:pPr>
      <w:r>
        <w:t xml:space="preserve">To develop a standardized training curriculum for surgeons in United States Chicago hospitals on cultural competency and technology integration</w:t>
      </w:r>
    </w:p>
    <w:bookmarkEnd w:id="23"/>
    <w:bookmarkStart w:id="27" w:name="methodology"/>
    <w:p>
      <w:pPr>
        <w:pStyle w:val="Heading2"/>
      </w:pPr>
      <w:r>
        <w:t xml:space="preserve">4. Methodology</w:t>
      </w:r>
    </w:p>
    <w:p>
      <w:pPr>
        <w:pStyle w:val="FirstParagraph"/>
      </w:pPr>
      <w:r>
        <w:t xml:space="preserve">This mixed-methods study employs a three-phase approach over 36 months across Chicago's healthcare infrastructure:</w:t>
      </w:r>
    </w:p>
    <w:bookmarkStart w:id="24" w:name="X52f13593d5decc7bed2252831cd27dc9354601e"/>
    <w:p>
      <w:pPr>
        <w:pStyle w:val="Heading3"/>
      </w:pPr>
      <w:r>
        <w:t xml:space="preserve">Phase 1: Technology Integration (Months 1-12)</w:t>
      </w:r>
    </w:p>
    <w:p>
      <w:pPr>
        <w:pStyle w:val="FirstParagraph"/>
      </w:pPr>
      <w:r>
        <w:t xml:space="preserve">Partnering with Northwestern Memorial Hospital and Cook County Health, we will deploy the "TraumaSight AI" platform – a predictive analytics tool trained on Chicago-specific trauma data. The system will analyze patient history, neighborhood violence metrics, and real-time EMS data to generate personalized surgical risk profiles 24 hours before procedures. Surgeons participating in this initiative (n=85) will receive tailored decision support during pre-op planning.</w:t>
      </w:r>
    </w:p>
    <w:bookmarkEnd w:id="24"/>
    <w:bookmarkStart w:id="25" w:name="X9daf21c9dbea51c939373c1b0ec3da80404a166"/>
    <w:p>
      <w:pPr>
        <w:pStyle w:val="Heading3"/>
      </w:pPr>
      <w:r>
        <w:t xml:space="preserve">Phase 2: Surgical Innovation Trial (Months 13-24)</w:t>
      </w:r>
    </w:p>
    <w:p>
      <w:pPr>
        <w:pStyle w:val="FirstParagraph"/>
      </w:pPr>
      <w:r>
        <w:t xml:space="preserve">A prospective randomized controlled trial comparing standard open trauma surgery versus robotic-assisted techniques for 400 selected cases at five Chicago hospitals. Primary outcomes include complication rates, blood loss, and ICU length of stay. All participating Surgeons will receive specialized training on the da Vinci Surgical System adapted for emergency settings – a critical skill gap in current Chicago surgical education.</w:t>
      </w:r>
    </w:p>
    <w:bookmarkEnd w:id="25"/>
    <w:bookmarkStart w:id="26" w:name="Xbba8308507caf0b79107fdefefa0bec5280134a"/>
    <w:p>
      <w:pPr>
        <w:pStyle w:val="Heading3"/>
      </w:pPr>
      <w:r>
        <w:t xml:space="preserve">Phase 3: Community Integration (Months 25-36)</w:t>
      </w:r>
    </w:p>
    <w:p>
      <w:pPr>
        <w:pStyle w:val="FirstParagraph"/>
      </w:pPr>
      <w:r>
        <w:t xml:space="preserve">Establishing the Chicago Trauma Prevention Surgeon Network (CTPSN) where hospital-based Surgeons collaborate with community health workers from organizations like the Chicago Urban League. This network will facilitate early interventions for high-risk individuals through mobile clinics, violence interruption programs, and trauma-informed care training – reducing preventable emergency surgeries by targeting root causes.</w:t>
      </w:r>
    </w:p>
    <w:bookmarkEnd w:id="26"/>
    <w:bookmarkEnd w:id="27"/>
    <w:bookmarkStart w:id="28" w:name="expected-outcomes"/>
    <w:p>
      <w:pPr>
        <w:pStyle w:val="Heading2"/>
      </w:pPr>
      <w:r>
        <w:t xml:space="preserve">5. Expected Outcomes</w:t>
      </w:r>
    </w:p>
    <w:p>
      <w:pPr>
        <w:pStyle w:val="FirstParagraph"/>
      </w:pPr>
      <w:r>
        <w:t xml:space="preserve">We anticipate three transformative outcomes directly benefiting Surgeons in United States Chicago:</w:t>
      </w:r>
    </w:p>
    <w:p>
      <w:pPr>
        <w:numPr>
          <w:ilvl w:val="0"/>
          <w:numId w:val="1002"/>
        </w:numPr>
        <w:pStyle w:val="Compact"/>
      </w:pPr>
      <w:r>
        <w:rPr>
          <w:bCs/>
          <w:b/>
        </w:rPr>
        <w:t xml:space="preserve">Enhanced Clinical Precision:</w:t>
      </w:r>
      <w:r>
        <w:t xml:space="preserve"> </w:t>
      </w:r>
      <w:r>
        <w:t xml:space="preserve">25% reduction in post-operative complications through AI-guided surgical planning and robotic assistance, directly improving the surgeon's ability to achieve optimal patient recovery.</w:t>
      </w:r>
    </w:p>
    <w:p>
      <w:pPr>
        <w:numPr>
          <w:ilvl w:val="0"/>
          <w:numId w:val="1002"/>
        </w:numPr>
        <w:pStyle w:val="Compact"/>
      </w:pPr>
      <w:r>
        <w:rPr>
          <w:bCs/>
          <w:b/>
        </w:rPr>
        <w:t xml:space="preserve">Ethical Practice Expansion:</w:t>
      </w:r>
      <w:r>
        <w:t xml:space="preserve"> </w:t>
      </w:r>
      <w:r>
        <w:t xml:space="preserve">Surgeons will transition from reactive emergency care to proactive community health leadership, aligning with Chicago's Vision for Health Equity (2025).</w:t>
      </w:r>
    </w:p>
    <w:p>
      <w:pPr>
        <w:numPr>
          <w:ilvl w:val="0"/>
          <w:numId w:val="1002"/>
        </w:numPr>
        <w:pStyle w:val="Compact"/>
      </w:pPr>
      <w:r>
        <w:rPr>
          <w:bCs/>
          <w:b/>
        </w:rPr>
        <w:t xml:space="preserve">Systemic Infrastructure Shift:</w:t>
      </w:r>
      <w:r>
        <w:t xml:space="preserve"> </w:t>
      </w:r>
      <w:r>
        <w:t xml:space="preserve">A standardized model for integrating surgical technology and community partnerships that can be replicated across other major United States cities, positioning Chicago as the national leader in urban surgical innovation.</w:t>
      </w:r>
    </w:p>
    <w:bookmarkEnd w:id="28"/>
    <w:bookmarkStart w:id="29" w:name="significance-to-united-states-chicago"/>
    <w:p>
      <w:pPr>
        <w:pStyle w:val="Heading2"/>
      </w:pPr>
      <w:r>
        <w:t xml:space="preserve">6. Significance to United States Chicago</w:t>
      </w:r>
    </w:p>
    <w:p>
      <w:pPr>
        <w:pStyle w:val="FirstParagraph"/>
      </w:pPr>
      <w:r>
        <w:t xml:space="preserve">This Research Proposal directly addresses Chicago's strategic healthcare priorities outlined in the 2030 Health Plan. By focusing on surgical excellence within our city's unique context, we tackle three critical challenges: (1) reducing the $384 million annual economic burden of preventable trauma cases, (2) closing racial disparities in surgical outcomes where Black residents face 2.1x higher mortality rates for trauma than White counterparts, and (3) creating a pipeline for Chicago-based Surgeons to lead national advancements in urban healthcare. The proposed community integration model will leverage existing Chicago assets like the City's Violence Reduction Strategy while introducing novel surgical paradigms.</w:t>
      </w:r>
    </w:p>
    <w:bookmarkEnd w:id="29"/>
    <w:bookmarkStart w:id="30" w:name="conclusion"/>
    <w:p>
      <w:pPr>
        <w:pStyle w:val="Heading2"/>
      </w:pPr>
      <w:r>
        <w:t xml:space="preserve">7. Conclusion</w:t>
      </w:r>
    </w:p>
    <w:p>
      <w:pPr>
        <w:pStyle w:val="FirstParagraph"/>
      </w:pPr>
      <w:r>
        <w:t xml:space="preserve">The evolving role of the Surgeon in United States Chicago demands more than technical skill – it requires strategic innovation that bridges clinical excellence with community health. This Research Proposal provides a roadmap for transforming Chicago's surgical landscape through evidence-based technology adoption and culturally responsive partnerships. By empowering Surgeons to function as both clinical experts and public health advocates, we create a sustainable model where trauma care becomes prevention-focused rather than reactive. The outcomes will directly enhance patient survival rates in Chicago neighborhoods with the highest injury burdens while establishing a national framework for urban surgical excellence. This is not merely an academic exercise; it's a necessary evolution of surgical practice to meet the urgent needs of United States Chicago and its resilient communities.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States Chicago</dc:title>
  <dc:creator/>
  <dc:language>en</dc:language>
  <cp:keywords/>
  <dcterms:created xsi:type="dcterms:W3CDTF">2025-12-11T18:26:32Z</dcterms:created>
  <dcterms:modified xsi:type="dcterms:W3CDTF">2025-12-11T18:26:32Z</dcterms:modified>
</cp:coreProperties>
</file>

<file path=docProps/custom.xml><?xml version="1.0" encoding="utf-8"?>
<Properties xmlns="http://schemas.openxmlformats.org/officeDocument/2006/custom-properties" xmlns:vt="http://schemas.openxmlformats.org/officeDocument/2006/docPropsVTypes"/>
</file>