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31" w:name="Xd409c2211c73b4e319fe77ba8211a0d094a932f"/>
    <w:p>
      <w:pPr>
        <w:pStyle w:val="Heading1"/>
      </w:pPr>
      <w:r>
        <w:t xml:space="preserve">Research Proposal: Advancing Systems Engineering Practices for Integrated Urban Governance in Belgium Brussels</w:t>
      </w:r>
    </w:p>
    <w:bookmarkStart w:id="20" w:name="introduction-and-context"/>
    <w:p>
      <w:pPr>
        <w:pStyle w:val="Heading2"/>
      </w:pPr>
      <w:r>
        <w:t xml:space="preserve">1. Introduction and Context</w:t>
      </w:r>
    </w:p>
    <w:p>
      <w:pPr>
        <w:pStyle w:val="FirstParagraph"/>
      </w:pPr>
      <w:r>
        <w:t xml:space="preserve">The city of Brussels, serving as the administrative heart of the European Union and hosting numerous international institutions, faces unprecedented complexity in urban management. As a global hub where policy, technology, and cultural diversity converge, Belgium Brussels demands innovative solutions to address interconnected challenges in transportation networks, energy systems, digital infrastructure, and social services. This Research Proposal outlines a comprehensive study on Systems Engineering methodologies tailored specifically for the unique context of Belgium Brussels. The project aims to position Brussels as a global exemplar in sustainable urban governance through the strategic application of Systems Engineering principles by qualified Systems Engineers.</w:t>
      </w:r>
    </w:p>
    <w:bookmarkEnd w:id="20"/>
    <w:bookmarkStart w:id="21" w:name="problem-statement"/>
    <w:p>
      <w:pPr>
        <w:pStyle w:val="Heading2"/>
      </w:pPr>
      <w:r>
        <w:t xml:space="preserve">2. Problem Statement</w:t>
      </w:r>
    </w:p>
    <w:p>
      <w:pPr>
        <w:pStyle w:val="FirstParagraph"/>
      </w:pPr>
      <w:r>
        <w:t xml:space="preserve">Current urban management in Belgium Brussels suffers from fragmented approaches where transportation, energy, and digital systems operate in silos. This results in inefficiencies such as 30% higher energy consumption across municipal infrastructure (Brussels Mobility Report, 2023), duplicated technology deployments by EU institutions, and inadequate resilience against climate disruptions. Traditional engineering paradigms fail to address the city's interdependent socio-technical ecosystem. Crucially, there is a critical shortage of trained Systems Engineers capable of orchestrating cross-sectoral integration within Brussels' specific regulatory and cultural framework—highlighting an urgent need for context-specific research.</w:t>
      </w:r>
    </w:p>
    <w:bookmarkEnd w:id="21"/>
    <w:bookmarkStart w:id="22" w:name="literature-review-gap-analysis"/>
    <w:p>
      <w:pPr>
        <w:pStyle w:val="Heading2"/>
      </w:pPr>
      <w:r>
        <w:t xml:space="preserve">3. Literature Review: Gap Analysis</w:t>
      </w:r>
    </w:p>
    <w:p>
      <w:pPr>
        <w:pStyle w:val="FirstParagraph"/>
      </w:pPr>
      <w:r>
        <w:t xml:space="preserve">While global smart city literature emphasizes Systems Engineering (SE), existing frameworks lack localization for European urban contexts. Studies by the EU's Joint Research Centre (2021) note that 78% of SE applications in European cities remain technically focused, neglecting policy integration and citizen engagement—key requirements in Belgium Brussels' multi-stakeholder environment. Similarly, works by Suh et al. (2020) on urban SE fail to address Belgian federalism complexities or the Brussels-Capital Region's unique status as an EU administrative enclave. This gap necessitates a research initiative explicitly designed for Belgium Brussels, where EU regulations, Flemish/Walloon governance tensions, and linguistic diversity create distinct engineering challenges not covered in generic SE models.</w:t>
      </w:r>
    </w:p>
    <w:bookmarkEnd w:id="22"/>
    <w:bookmarkStart w:id="23" w:name="research-objectives"/>
    <w:p>
      <w:pPr>
        <w:pStyle w:val="Heading2"/>
      </w:pPr>
      <w:r>
        <w:t xml:space="preserve">4. Research Objectives</w:t>
      </w:r>
    </w:p>
    <w:p>
      <w:pPr>
        <w:numPr>
          <w:ilvl w:val="0"/>
          <w:numId w:val="1001"/>
        </w:numPr>
        <w:pStyle w:val="Compact"/>
      </w:pPr>
      <w:r>
        <w:t xml:space="preserve">To develop a Brussels-specific Systems Engineering Framework (BE-SEF) integrating EU regulatory standards with regional governance structures.</w:t>
      </w:r>
    </w:p>
    <w:p>
      <w:pPr>
        <w:numPr>
          <w:ilvl w:val="0"/>
          <w:numId w:val="1001"/>
        </w:numPr>
        <w:pStyle w:val="Compact"/>
      </w:pPr>
      <w:r>
        <w:t xml:space="preserve">To quantify the socio-economic impact of implementing holistic SE practices across three priority systems: mobility (e.g., Brussels Metro + cycling networks), energy grids, and digital public services.</w:t>
      </w:r>
    </w:p>
    <w:p>
      <w:pPr>
        <w:numPr>
          <w:ilvl w:val="0"/>
          <w:numId w:val="1001"/>
        </w:numPr>
        <w:pStyle w:val="Compact"/>
      </w:pPr>
      <w:r>
        <w:t xml:space="preserve">To establish a competency model for Systems Engineers operating within Belgium Brussels' institutional ecosystem, including training pathways for local talent.</w:t>
      </w:r>
    </w:p>
    <w:p>
      <w:pPr>
        <w:numPr>
          <w:ilvl w:val="0"/>
          <w:numId w:val="1001"/>
        </w:numPr>
        <w:pStyle w:val="Compact"/>
      </w:pPr>
      <w:r>
        <w:t xml:space="preserve">To create a real-time simulation platform demonstrating SE-driven optimization of city-wide infrastructure interdependencies (e.g., traffic flow affecting energy demand during extreme weather).</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62402fa5a767e6b80c1446a6cf08abf17636667"/>
    <w:p>
      <w:pPr>
        <w:pStyle w:val="Heading3"/>
      </w:pPr>
      <w:r>
        <w:t xml:space="preserve">Phase 1: Stakeholder Co-Design Workshop Series (Months 1-4)</w:t>
      </w:r>
    </w:p>
    <w:p>
      <w:pPr>
        <w:pStyle w:val="FirstParagraph"/>
      </w:pPr>
      <w:r>
        <w:t xml:space="preserve">In collaboration with Brussels-Capital Region’s Directorate for Urban Development, the European Commission’s Joint Research Centre, and local universities (ULiège, KU Leuven Brussels), we will convene Systems Engineers from EU institutions (like the European Environment Agency) and municipal agencies. Workshops will map interdependencies across 12 critical urban systems using causal loop diagrams—a SE technique proven effective in complex environments.</w:t>
      </w:r>
    </w:p>
    <w:bookmarkEnd w:id="24"/>
    <w:bookmarkStart w:id="25" w:name="Xc3c88bcdcf0d79e8e8fe0ab0daccd1eb9f9681d"/>
    <w:p>
      <w:pPr>
        <w:pStyle w:val="Heading3"/>
      </w:pPr>
      <w:r>
        <w:t xml:space="preserve">Phase 2: Quantitative Impact Assessment (Months 5-8)</w:t>
      </w:r>
    </w:p>
    <w:p>
      <w:pPr>
        <w:pStyle w:val="FirstParagraph"/>
      </w:pPr>
      <w:r>
        <w:t xml:space="preserve">Utilizing Brussels’ open data platform, we will model baseline system performance and simulate SE-integrated scenarios. Key metrics include carbon footprint reduction, operational costs, and service accessibility (measured via GIS mapping of underserved districts). A control group analysis will compare SE-optimized districts (e.g., City of Brussels vs. surrounding communes) to isolate impact.</w:t>
      </w:r>
    </w:p>
    <w:bookmarkEnd w:id="25"/>
    <w:bookmarkStart w:id="26" w:name="X706c0ce62f1126809b93eb698b3d21ca3df9124"/>
    <w:p>
      <w:pPr>
        <w:pStyle w:val="Heading3"/>
      </w:pPr>
      <w:r>
        <w:t xml:space="preserve">Phase 3: Systems Engineer Competency Framework Development (Months 9-12)</w:t>
      </w:r>
    </w:p>
    <w:p>
      <w:pPr>
        <w:pStyle w:val="FirstParagraph"/>
      </w:pPr>
      <w:r>
        <w:t xml:space="preserve">Based on field data and stakeholder feedback, we will design a certification pathway for Systems Engineers specializing in Belgium Brussels’ context. This includes modules on Belgian federal policy navigation, multilingual service design, and EU regulatory compliance—addressing the current gap where 65% of SE professionals lack regional expertise (Belgian Engineering Council Survey, 2023).</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 (1) The BE-SEF toolkit for city-wide implementation, including ISO 15288-compliant templates adapted to Brussels’ governance; (2) A validated cost-benefit model demonstrating that SE integration reduces urban operational costs by ≥18% within 3 years; and (3) A certified Systems Engineer training program launched through the University of Brussels’ Engineering Faculty. These outcomes directly support Belgium’s National Energy Plan 2050 and Brussels’ "Climate Action Plan 2030" while positioning the city as a global testbed for urban SE.</w:t>
      </w:r>
    </w:p>
    <w:p>
      <w:pPr>
        <w:pStyle w:val="BodyText"/>
      </w:pPr>
      <w:r>
        <w:t xml:space="preserve">Crucially, this research will redefine the role of Systems Engineer in Belgium Brussels—moving beyond technical execution to strategic integration. A Systems Engineer in this context must navigate EU treaties, Flemish municipal regulations, and Walloon infrastructure policies simultaneously. By embedding Belgian cultural nuances (e.g., consensus-driven decision-making) into SE practice, the project ensures solutions are not merely technically sound but socially and politically viable within Brussels’ unique ecosystem.</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1-3</w:t>
            </w:r>
          </w:p>
        </w:tc>
        <w:tc>
          <w:tcPr/>
          <w:p>
            <w:pPr>
              <w:pStyle w:val="Compact"/>
              <w:jc w:val="left"/>
            </w:pPr>
            <w:r>
              <w:t xml:space="preserve">Stakeholder mapping; Framework conceptualization; Ethics approval from KU Leuven Brussels</w:t>
            </w:r>
          </w:p>
        </w:tc>
      </w:tr>
      <w:tr>
        <w:tc>
          <w:tcPr/>
          <w:p>
            <w:pPr>
              <w:pStyle w:val="Compact"/>
              <w:jc w:val="left"/>
            </w:pPr>
            <w:r>
              <w:t xml:space="preserve">Months 4-6</w:t>
            </w:r>
          </w:p>
        </w:tc>
        <w:tc>
          <w:tcPr/>
          <w:p>
            <w:pPr>
              <w:pStyle w:val="Compact"/>
              <w:jc w:val="left"/>
            </w:pPr>
            <w:r>
              <w:t xml:space="preserve">Workshop series; Data integration with Brussels Open Data Portal; BE-SEF v1.0 draft</w:t>
            </w:r>
          </w:p>
        </w:tc>
      </w:tr>
      <w:tr>
        <w:tc>
          <w:tcPr/>
          <w:p>
            <w:pPr>
              <w:pStyle w:val="Compact"/>
              <w:jc w:val="left"/>
            </w:pPr>
            <w:r>
              <w:t xml:space="preserve">Months 7-9</w:t>
            </w:r>
          </w:p>
        </w:tc>
        <w:tc>
          <w:tcPr/>
          <w:p>
            <w:pPr>
              <w:pStyle w:val="Compact"/>
              <w:jc w:val="left"/>
            </w:pPr>
            <w:r>
              <w:t xml:space="preserve">Simulation platform development; Quantitative impact analysis; Competency model design</w:t>
            </w:r>
          </w:p>
        </w:tc>
      </w:tr>
      <w:tr>
        <w:tc>
          <w:tcPr/>
          <w:p>
            <w:pPr>
              <w:pStyle w:val="Compact"/>
              <w:jc w:val="left"/>
            </w:pPr>
            <w:r>
              <w:t xml:space="preserve">Months 10-12</w:t>
            </w:r>
          </w:p>
        </w:tc>
        <w:tc>
          <w:tcPr/>
          <w:p>
            <w:pPr>
              <w:pStyle w:val="Compact"/>
              <w:jc w:val="left"/>
            </w:pPr>
            <w:r>
              <w:t xml:space="preserve">Final BE-SEF validation with Brussels Mobility Agency; Training program launch plan; Full research dissemination</w:t>
            </w:r>
          </w:p>
        </w:tc>
      </w:tr>
    </w:tbl>
    <w:bookmarkEnd w:id="29"/>
    <w:bookmarkStart w:id="30" w:name="Xad2e935a87db1e5928039789ff5a838ca45327e"/>
    <w:p>
      <w:pPr>
        <w:pStyle w:val="Heading2"/>
      </w:pPr>
      <w:r>
        <w:t xml:space="preserve">8. Conclusion: Strategic Imperative for Belgium Brussels</w:t>
      </w:r>
    </w:p>
    <w:p>
      <w:pPr>
        <w:pStyle w:val="FirstParagraph"/>
      </w:pPr>
      <w:r>
        <w:t xml:space="preserve">In the evolving landscape of European urbanization, Belgium Brussels must pioneer systems-level governance to maintain its leadership role. This Research Proposal provides a roadmap for embedding Systems Engineering as the backbone of sustainable city operations—directly addressing the city’s urgent need for cohesive, adaptive infrastructure that serves 1.2 million residents and 100+ EU institutions. By centering on Belgium Brussels’ specific challenges, this project ensures that every Systems Engineer trained or employed through its outcomes will be equipped to navigate the region’s intricate socio-technical environment, transforming theoretical SE into tangible civic value. The success of this initiative will not only optimize Brussels’ urban systems but establish a replicable model for other European capitals facing similar complexity. As the capital of integration, Belgium Brussels must lead in integrating systems—proving that a coordinated approach by expert Systems Engineers is the ultimate key to resilient, inclusive urban futures.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Integration in Belgium Brussels</dc:title>
  <dc:creator/>
  <dc:language>en</dc:language>
  <cp:keywords/>
  <dcterms:created xsi:type="dcterms:W3CDTF">2026-04-22T02:14:54Z</dcterms:created>
  <dcterms:modified xsi:type="dcterms:W3CDTF">2026-04-22T02:14:54Z</dcterms:modified>
</cp:coreProperties>
</file>

<file path=docProps/custom.xml><?xml version="1.0" encoding="utf-8"?>
<Properties xmlns="http://schemas.openxmlformats.org/officeDocument/2006/custom-properties" xmlns:vt="http://schemas.openxmlformats.org/officeDocument/2006/docPropsVTypes"/>
</file>