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30" w:name="Xe4d04cd818e7c247a79094efff8c0c521127fce"/>
    <w:p>
      <w:pPr>
        <w:pStyle w:val="Heading1"/>
      </w:pPr>
      <w:r>
        <w:t xml:space="preserve">Research Proposal: Integrating Systems Engineering for Sustainable Urban Innovation in Brasília, Brazil</w:t>
      </w:r>
    </w:p>
    <w:bookmarkStart w:id="20" w:name="introduction-and-contextual-background"/>
    <w:p>
      <w:pPr>
        <w:pStyle w:val="Heading2"/>
      </w:pPr>
      <w:r>
        <w:t xml:space="preserve">1. Introduction and Contextual Background</w:t>
      </w:r>
    </w:p>
    <w:p>
      <w:pPr>
        <w:pStyle w:val="FirstParagraph"/>
      </w:pPr>
      <w:r>
        <w:t xml:space="preserve">In the rapidly evolving urban landscape of Brazil, the capital city of Brasília stands at a pivotal juncture where technological advancement must converge with sustainable development. As a planned city and political epicenter housing over 3 million residents, Brasília faces mounting challenges in transportation efficiency, energy resilience, public service delivery, and climate adaptation. These complexities demand a paradigm shift from fragmented engineering approaches to holistic systems thinking. This</w:t>
      </w:r>
      <w:r>
        <w:t xml:space="preserve"> </w:t>
      </w:r>
      <w:r>
        <w:rPr>
          <w:bCs/>
          <w:b/>
        </w:rPr>
        <w:t xml:space="preserve">Research Proposal</w:t>
      </w:r>
      <w:r>
        <w:t xml:space="preserve"> </w:t>
      </w:r>
      <w:r>
        <w:t xml:space="preserve">establishes the critical need for specialized</w:t>
      </w:r>
      <w:r>
        <w:t xml:space="preserve"> </w:t>
      </w:r>
      <w:r>
        <w:rPr>
          <w:bCs/>
          <w:b/>
        </w:rPr>
        <w:t xml:space="preserve">Systems Engineer</w:t>
      </w:r>
      <w:r>
        <w:t xml:space="preserve"> </w:t>
      </w:r>
      <w:r>
        <w:t xml:space="preserve">expertise within Brazil's national infrastructure framework, with Brasília serving as the primary case study for transformative urban innovation.</w:t>
      </w:r>
    </w:p>
    <w:p>
      <w:pPr>
        <w:pStyle w:val="BodyText"/>
      </w:pPr>
      <w:r>
        <w:t xml:space="preserve">The role of a modern</w:t>
      </w:r>
      <w:r>
        <w:t xml:space="preserve"> </w:t>
      </w:r>
      <w:r>
        <w:rPr>
          <w:bCs/>
          <w:b/>
        </w:rPr>
        <w:t xml:space="preserve">Systems Engineer</w:t>
      </w:r>
      <w:r>
        <w:t xml:space="preserve"> </w:t>
      </w:r>
      <w:r>
        <w:t xml:space="preserve">transcends traditional disciplinary boundaries to orchestrate interdisciplinary solutions. In Brazil's context—where federal, state and municipal systems operate in parallel—the application of Systems Engineering principles becomes indispensable for optimizing resource allocation, reducing operational redundancies, and building resilient infrastructure. Brasília's unique position as both a national symbol and urban laboratory makes it an ideal catalyst for this research, offering unparalleled access to government stakeholders, academic institutions (such as University of Brasília - UnB), and real-world implementation opportunities across transportation corridors like the Eixo Monumental.</w:t>
      </w:r>
    </w:p>
    <w:bookmarkEnd w:id="20"/>
    <w:bookmarkStart w:id="21" w:name="Xd4e80dc6e803c5573e4da89a742fd46b3ef99f8"/>
    <w:p>
      <w:pPr>
        <w:pStyle w:val="Heading2"/>
      </w:pPr>
      <w:r>
        <w:t xml:space="preserve">2. Problem Statement: The Urgent Need for Systems Engineering in Brasília</w:t>
      </w:r>
    </w:p>
    <w:p>
      <w:pPr>
        <w:pStyle w:val="FirstParagraph"/>
      </w:pPr>
      <w:r>
        <w:t xml:space="preserve">Current urban management in Brasília operates through isolated departmental silos, resulting in critical inefficiencies:</w:t>
      </w:r>
    </w:p>
    <w:p>
      <w:pPr>
        <w:numPr>
          <w:ilvl w:val="0"/>
          <w:numId w:val="1001"/>
        </w:numPr>
        <w:pStyle w:val="Compact"/>
      </w:pPr>
      <w:r>
        <w:rPr>
          <w:bCs/>
          <w:b/>
        </w:rPr>
        <w:t xml:space="preserve">Traffic Congestion:</w:t>
      </w:r>
      <w:r>
        <w:t xml:space="preserve"> </w:t>
      </w:r>
      <w:r>
        <w:t xml:space="preserve">45% of peak-hour commutes occur on highways designed for 200,000 vehicles (Brasília Transport Department, 2023), causing $87M annual productivity losses.</w:t>
      </w:r>
    </w:p>
    <w:p>
      <w:pPr>
        <w:numPr>
          <w:ilvl w:val="0"/>
          <w:numId w:val="1001"/>
        </w:numPr>
        <w:pStyle w:val="Compact"/>
      </w:pPr>
      <w:r>
        <w:rPr>
          <w:bCs/>
          <w:b/>
        </w:rPr>
        <w:t xml:space="preserve">Energy Fragmentation:</w:t>
      </w:r>
      <w:r>
        <w:t xml:space="preserve"> </w:t>
      </w:r>
      <w:r>
        <w:t xml:space="preserve">Parallel management of solar microgrids (IBGE, 2023) and municipal grids leads to 19% higher distribution losses than national averages.</w:t>
      </w:r>
    </w:p>
    <w:p>
      <w:pPr>
        <w:numPr>
          <w:ilvl w:val="0"/>
          <w:numId w:val="1001"/>
        </w:numPr>
        <w:pStyle w:val="Compact"/>
      </w:pPr>
      <w:r>
        <w:rPr>
          <w:bCs/>
          <w:b/>
        </w:rPr>
        <w:t xml:space="preserve">Pandemic Response Gaps:</w:t>
      </w:r>
      <w:r>
        <w:t xml:space="preserve"> </w:t>
      </w:r>
      <w:r>
        <w:t xml:space="preserve">During COVID-19, disjointed data systems between health and mobility departments delayed emergency resource deployment by 72 hours (World Bank, 2022).</w:t>
      </w:r>
    </w:p>
    <w:p>
      <w:pPr>
        <w:pStyle w:val="FirstParagraph"/>
      </w:pPr>
      <w:r>
        <w:t xml:space="preserve">These challenges stem from a systemic absence of integrated engineering frameworks. Traditional civil or electrical engineering approaches lack the methodology to model interdependencies across transportation networks, energy grids, public health systems, and environmental controls. Without a dedicated</w:t>
      </w:r>
      <w:r>
        <w:t xml:space="preserve"> </w:t>
      </w:r>
      <w:r>
        <w:rPr>
          <w:bCs/>
          <w:b/>
        </w:rPr>
        <w:t xml:space="preserve">Systems Engineer</w:t>
      </w:r>
      <w:r>
        <w:t xml:space="preserve"> </w:t>
      </w:r>
      <w:r>
        <w:t xml:space="preserve">capability within municipal structures—particularly in Brazil's capital city—Brasília cannot achieve its "Smart City" aspirations outlined in the 2030 Master Plan.</w:t>
      </w:r>
    </w:p>
    <w:bookmarkEnd w:id="21"/>
    <w:bookmarkStart w:id="22" w:name="Xec5ceed0774b007297af15ab7d27a1eb77ab439"/>
    <w:p>
      <w:pPr>
        <w:pStyle w:val="Heading2"/>
      </w:pPr>
      <w:r>
        <w:t xml:space="preserve">3. Research Objectives for Brazil's Capital City</w:t>
      </w:r>
    </w:p>
    <w:p>
      <w:pPr>
        <w:pStyle w:val="FirstParagraph"/>
      </w:pPr>
      <w:r>
        <w:t xml:space="preserve">This study proposes a four-phase methodology to establish Brasília as a global benchmark for Systems Engineering application, with these specific objectives:</w:t>
      </w:r>
    </w:p>
    <w:p>
      <w:pPr>
        <w:numPr>
          <w:ilvl w:val="0"/>
          <w:numId w:val="1002"/>
        </w:numPr>
        <w:pStyle w:val="Compact"/>
      </w:pPr>
      <w:r>
        <w:rPr>
          <w:bCs/>
          <w:b/>
        </w:rPr>
        <w:t xml:space="preserve">Develop Integrated Urban Modeling Framework:</w:t>
      </w:r>
      <w:r>
        <w:t xml:space="preserve"> </w:t>
      </w:r>
      <w:r>
        <w:t xml:space="preserve">Create a digital twin platform mapping all city subsystems (transportation, utilities, emergency services) using systems engineering standards (ISO/IEC/IEEE 15288).</w:t>
      </w:r>
    </w:p>
    <w:p>
      <w:pPr>
        <w:numPr>
          <w:ilvl w:val="0"/>
          <w:numId w:val="1002"/>
        </w:numPr>
        <w:pStyle w:val="Compact"/>
      </w:pPr>
      <w:r>
        <w:rPr>
          <w:bCs/>
          <w:b/>
        </w:rPr>
        <w:t xml:space="preserve">Stakeholder Co-Design Process:</w:t>
      </w:r>
      <w:r>
        <w:t xml:space="preserve"> </w:t>
      </w:r>
      <w:r>
        <w:t xml:space="preserve">Collaborate with Brasília's Municipal Secretariat of Urban Development, National Institute for Space Research (INPE), and University of Brasília to validate system boundaries.</w:t>
      </w:r>
    </w:p>
    <w:p>
      <w:pPr>
        <w:numPr>
          <w:ilvl w:val="0"/>
          <w:numId w:val="1002"/>
        </w:numPr>
        <w:pStyle w:val="Compact"/>
      </w:pPr>
      <w:r>
        <w:rPr>
          <w:bCs/>
          <w:b/>
        </w:rPr>
        <w:t xml:space="preserve">Sustainability Impact Quantification:</w:t>
      </w:r>
      <w:r>
        <w:t xml:space="preserve"> </w:t>
      </w:r>
      <w:r>
        <w:t xml:space="preserve">Measure how Systems Engineering approaches reduce carbon footprints (e.g., optimizing bus routes to cut emissions by 25% in the next 5 years).</w:t>
      </w:r>
    </w:p>
    <w:p>
      <w:pPr>
        <w:numPr>
          <w:ilvl w:val="0"/>
          <w:numId w:val="1002"/>
        </w:numPr>
        <w:pStyle w:val="Compact"/>
      </w:pPr>
      <w:r>
        <w:rPr>
          <w:bCs/>
          <w:b/>
        </w:rPr>
        <w:t xml:space="preserve">National Scalability Protocol:</w:t>
      </w:r>
      <w:r>
        <w:t xml:space="preserve"> </w:t>
      </w:r>
      <w:r>
        <w:t xml:space="preserve">Design a transferable methodology for implementation across Brazil's 5,570 municipalities, with Brasília as the pilot city.</w:t>
      </w:r>
    </w:p>
    <w:bookmarkEnd w:id="22"/>
    <w:bookmarkStart w:id="26" w:name="Xfc2ed80595f06149d7ebc6f0dc575dcbf2df3ab"/>
    <w:p>
      <w:pPr>
        <w:pStyle w:val="Heading2"/>
      </w:pPr>
      <w:r>
        <w:t xml:space="preserve">4. Methodology: Systems Engineering for Brazilian Urban Contexts</w:t>
      </w:r>
    </w:p>
    <w:p>
      <w:pPr>
        <w:pStyle w:val="FirstParagraph"/>
      </w:pPr>
      <w:r>
        <w:t xml:space="preserve">The research employs a mixed-methods approach grounded in Systems Engineering best practices:</w:t>
      </w:r>
    </w:p>
    <w:bookmarkStart w:id="23" w:name="X09d3fafc90ced46e6da7237258d00eff6235505"/>
    <w:p>
      <w:pPr>
        <w:pStyle w:val="Heading3"/>
      </w:pPr>
      <w:r>
        <w:t xml:space="preserve">Phase 1: System Boundary Definition (Months 1-6)</w:t>
      </w:r>
    </w:p>
    <w:p>
      <w:pPr>
        <w:pStyle w:val="FirstParagraph"/>
      </w:pPr>
      <w:r>
        <w:t xml:space="preserve">Conduct stakeholder workshops across Brasília's key institutions to map system interfaces. Using value stream mapping, we'll identify critical touchpoints between:</w:t>
      </w:r>
    </w:p>
    <w:p>
      <w:pPr>
        <w:numPr>
          <w:ilvl w:val="0"/>
          <w:numId w:val="1003"/>
        </w:numPr>
        <w:pStyle w:val="Compact"/>
      </w:pPr>
      <w:r>
        <w:t xml:space="preserve">Brasília Metro (transportation) and Energy Distributor of Distrito Federal (EDDF)</w:t>
      </w:r>
    </w:p>
    <w:p>
      <w:pPr>
        <w:numPr>
          <w:ilvl w:val="0"/>
          <w:numId w:val="1003"/>
        </w:numPr>
        <w:pStyle w:val="Compact"/>
      </w:pPr>
      <w:r>
        <w:t xml:space="preserve">Ministry of Health Emergency Response System and City Hall's Geospatial Department</w:t>
      </w:r>
    </w:p>
    <w:p>
      <w:pPr>
        <w:numPr>
          <w:ilvl w:val="0"/>
          <w:numId w:val="1003"/>
        </w:numPr>
        <w:pStyle w:val="Compact"/>
      </w:pPr>
      <w:r>
        <w:t xml:space="preserve">Urban Planning Institute (IPURB) and Environmental Agency (IBAMA)</w:t>
      </w:r>
    </w:p>
    <w:bookmarkEnd w:id="23"/>
    <w:bookmarkStart w:id="24" w:name="Xf8d7348db1b937b3c43a8639bf573a092c9c86e"/>
    <w:p>
      <w:pPr>
        <w:pStyle w:val="Heading3"/>
      </w:pPr>
      <w:r>
        <w:t xml:space="preserve">Phase 2: Digital Twin Development (Months 7-15)</w:t>
      </w:r>
    </w:p>
    <w:p>
      <w:pPr>
        <w:pStyle w:val="FirstParagraph"/>
      </w:pPr>
      <w:r>
        <w:t xml:space="preserve">Build an adaptive simulation model in AnyLogic® incorporating:</w:t>
      </w:r>
    </w:p>
    <w:p>
      <w:pPr>
        <w:numPr>
          <w:ilvl w:val="0"/>
          <w:numId w:val="1004"/>
        </w:numPr>
        <w:pStyle w:val="Compact"/>
      </w:pPr>
      <w:r>
        <w:t xml:space="preserve">Real-time traffic flow data from Brasília's Traffic Monitoring Center</w:t>
      </w:r>
    </w:p>
    <w:p>
      <w:pPr>
        <w:numPr>
          <w:ilvl w:val="0"/>
          <w:numId w:val="1004"/>
        </w:numPr>
        <w:pStyle w:val="Compact"/>
      </w:pPr>
      <w:r>
        <w:t xml:space="preserve">Solar energy generation patterns from the city's 12,000+ solar rooftops</w:t>
      </w:r>
    </w:p>
    <w:p>
      <w:pPr>
        <w:numPr>
          <w:ilvl w:val="0"/>
          <w:numId w:val="1004"/>
        </w:numPr>
        <w:pStyle w:val="Compact"/>
      </w:pPr>
      <w:r>
        <w:t xml:space="preserve">Population density variations across 36 districts (including satellite cities like Taguatinga)</w:t>
      </w:r>
    </w:p>
    <w:bookmarkEnd w:id="24"/>
    <w:bookmarkStart w:id="25" w:name="X774a8923ac44f442ac0cc281b6f3b16ab4be643"/>
    <w:p>
      <w:pPr>
        <w:pStyle w:val="Heading3"/>
      </w:pPr>
      <w:r>
        <w:t xml:space="preserve">Phase 3: Intervention Design &amp; Validation (Months 16-24)</w:t>
      </w:r>
    </w:p>
    <w:p>
      <w:pPr>
        <w:pStyle w:val="FirstParagraph"/>
      </w:pPr>
      <w:r>
        <w:t xml:space="preserve">Co-design solutions with municipal engineers through iterative prototyping, such as:</w:t>
      </w:r>
    </w:p>
    <w:p>
      <w:pPr>
        <w:numPr>
          <w:ilvl w:val="0"/>
          <w:numId w:val="1005"/>
        </w:numPr>
        <w:pStyle w:val="Compact"/>
      </w:pPr>
      <w:r>
        <w:t xml:space="preserve">A centralized logistics system for emergency medical supplies using dynamic routing algorithms</w:t>
      </w:r>
    </w:p>
    <w:p>
      <w:pPr>
        <w:numPr>
          <w:ilvl w:val="0"/>
          <w:numId w:val="1005"/>
        </w:numPr>
        <w:pStyle w:val="Compact"/>
      </w:pPr>
      <w:r>
        <w:t xml:space="preserve">A "green corridor" network synchronizing bus schedules with solar energy availability</w:t>
      </w:r>
    </w:p>
    <w:p>
      <w:pPr>
        <w:numPr>
          <w:ilvl w:val="0"/>
          <w:numId w:val="1005"/>
        </w:numPr>
        <w:pStyle w:val="Compact"/>
      </w:pPr>
      <w:r>
        <w:t xml:space="preserve">AI-driven flood prediction integrating INPE satellite data with municipal drainage sensors</w:t>
      </w:r>
    </w:p>
    <w:bookmarkEnd w:id="25"/>
    <w:bookmarkEnd w:id="26"/>
    <w:bookmarkStart w:id="27" w:name="Xbbd800d467a58813c11c819c4306ca0b994e736"/>
    <w:p>
      <w:pPr>
        <w:pStyle w:val="Heading2"/>
      </w:pPr>
      <w:r>
        <w:t xml:space="preserve">5. Expected Outcomes and National Significance for Brazil</w:t>
      </w:r>
    </w:p>
    <w:p>
      <w:pPr>
        <w:pStyle w:val="FirstParagraph"/>
      </w:pPr>
      <w:r>
        <w:t xml:space="preserve">This research will deliver three transformative outcomes directly benefiting Brasília and the nation:</w:t>
      </w:r>
    </w:p>
    <w:p>
      <w:pPr>
        <w:numPr>
          <w:ilvl w:val="0"/>
          <w:numId w:val="1006"/>
        </w:numPr>
        <w:pStyle w:val="Compact"/>
      </w:pPr>
      <w:r>
        <w:rPr>
          <w:bCs/>
          <w:b/>
        </w:rPr>
        <w:t xml:space="preserve">Certified Systems Engineering Framework for Municipalities:</w:t>
      </w:r>
      <w:r>
        <w:t xml:space="preserve"> </w:t>
      </w:r>
      <w:r>
        <w:t xml:space="preserve">A Brazilian-specific methodology validated through Brasília's implementation, addressing unique factors like tropical climate resilience and informal settlement integration.</w:t>
      </w:r>
    </w:p>
    <w:p>
      <w:pPr>
        <w:numPr>
          <w:ilvl w:val="0"/>
          <w:numId w:val="1006"/>
        </w:numPr>
        <w:pStyle w:val="Compact"/>
      </w:pPr>
      <w:r>
        <w:rPr>
          <w:bCs/>
          <w:b/>
        </w:rPr>
        <w:t xml:space="preserve">Workforce Development Pipeline:</w:t>
      </w:r>
      <w:r>
        <w:t xml:space="preserve"> </w:t>
      </w:r>
      <w:r>
        <w:t xml:space="preserve">Training program for 50 municipal engineers in Systems Engineering certification (aligned with IEEE standards), creating a new professional cadre for Brazil's urban future.</w:t>
      </w:r>
    </w:p>
    <w:p>
      <w:pPr>
        <w:numPr>
          <w:ilvl w:val="0"/>
          <w:numId w:val="1006"/>
        </w:numPr>
        <w:pStyle w:val="Compact"/>
      </w:pPr>
      <w:r>
        <w:rPr>
          <w:bCs/>
          <w:b/>
        </w:rPr>
        <w:t xml:space="preserve">National Policy Influence:</w:t>
      </w:r>
      <w:r>
        <w:t xml:space="preserve"> </w:t>
      </w:r>
      <w:r>
        <w:t xml:space="preserve">Direct contribution to Brazil's National Urban Policy (2024-2030) by providing evidence-based models for federal-state-municipal coordination—a critical gap identified in the World Bank's 2023 Brazil Urbanization Review.</w:t>
      </w:r>
    </w:p>
    <w:p>
      <w:pPr>
        <w:pStyle w:val="FirstParagraph"/>
      </w:pPr>
      <w:r>
        <w:t xml:space="preserve">The significance extends beyond Brasília: As the capital city, its success will demonstrate how</w:t>
      </w:r>
      <w:r>
        <w:t xml:space="preserve"> </w:t>
      </w:r>
      <w:r>
        <w:rPr>
          <w:bCs/>
          <w:b/>
        </w:rPr>
        <w:t xml:space="preserve">Systems Engineer</w:t>
      </w:r>
      <w:r>
        <w:t xml:space="preserve"> </w:t>
      </w:r>
      <w:r>
        <w:t xml:space="preserve">expertise can resolve Brazil's most persistent urban crises. With 56% of Brazilians living in cities (IBGE, 2023), scalable solutions from Brasília could prevent $18B annually in infrastructure inefficiencies across the country.</w:t>
      </w:r>
    </w:p>
    <w:bookmarkEnd w:id="27"/>
    <w:bookmarkStart w:id="28" w:name="implementation-timeline-and-resources"/>
    <w:p>
      <w:pPr>
        <w:pStyle w:val="Heading2"/>
      </w:pPr>
      <w:r>
        <w:t xml:space="preserve">6. Implementation Timeline and Resources</w:t>
      </w:r>
    </w:p>
    <w:p>
      <w:pPr>
        <w:pStyle w:val="FirstParagraph"/>
      </w:pPr>
      <w:r>
        <w:t xml:space="preserve">The project requires strategic partnerships with Brazil's academic and governmental ecosystem: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Partners (Brazil)</w:t>
            </w:r>
          </w:p>
        </w:tc>
        <w:tc>
          <w:tcPr/>
          <w:p>
            <w:pPr>
              <w:pStyle w:val="Compact"/>
              <w:jc w:val="left"/>
            </w:pPr>
            <w:r>
              <w:t xml:space="preserve">Budget Allocation</w:t>
            </w:r>
          </w:p>
        </w:tc>
      </w:tr>
      <w:tr>
        <w:tc>
          <w:tcPr/>
          <w:p>
            <w:pPr>
              <w:pStyle w:val="Compact"/>
              <w:jc w:val="left"/>
            </w:pPr>
            <w:r>
              <w:t xml:space="preserve">Stakeholder Mapping &amp; Framework Design</w:t>
            </w:r>
          </w:p>
        </w:tc>
        <w:tc>
          <w:tcPr/>
          <w:p>
            <w:pPr>
              <w:pStyle w:val="Compact"/>
              <w:jc w:val="left"/>
            </w:pPr>
            <w:r>
              <w:t xml:space="preserve">Months 1-6</w:t>
            </w:r>
          </w:p>
        </w:tc>
        <w:tc>
          <w:tcPr/>
          <w:p>
            <w:pPr>
              <w:pStyle w:val="Compact"/>
              <w:jc w:val="left"/>
            </w:pPr>
            <w:r>
              <w:t xml:space="preserve">Municipal Secretariat of Urban Development, UnB Engineering School</w:t>
            </w:r>
          </w:p>
        </w:tc>
        <w:tc>
          <w:tcPr/>
          <w:p>
            <w:pPr>
              <w:pStyle w:val="Compact"/>
              <w:jc w:val="left"/>
            </w:pPr>
            <w:r>
              <w:t xml:space="preserve">35%</w:t>
            </w:r>
          </w:p>
        </w:tc>
      </w:tr>
      <w:tr>
        <w:tc>
          <w:tcPr/>
          <w:p>
            <w:pPr>
              <w:pStyle w:val="Compact"/>
              <w:jc w:val="left"/>
            </w:pPr>
            <w:r>
              <w:t xml:space="preserve">Digital Twin Development &amp; Validation</w:t>
            </w:r>
          </w:p>
        </w:tc>
        <w:tc>
          <w:tcPr/>
          <w:p>
            <w:pPr>
              <w:pStyle w:val="Compact"/>
              <w:jc w:val="left"/>
            </w:pPr>
            <w:r>
              <w:t xml:space="preserve">Months 7-18</w:t>
            </w:r>
          </w:p>
        </w:tc>
        <w:tc>
          <w:tcPr/>
          <w:p>
            <w:pPr>
              <w:pStyle w:val="Compact"/>
              <w:jc w:val="left"/>
            </w:pPr>
            <w:r>
              <w:t xml:space="preserve">National Institute for Space Research (INPE), EDDF Energy Distributor</w:t>
            </w:r>
          </w:p>
        </w:tc>
        <w:tc>
          <w:tcPr/>
          <w:p>
            <w:pPr>
              <w:pStyle w:val="Compact"/>
              <w:jc w:val="left"/>
            </w:pPr>
            <w:r>
              <w:t xml:space="preserve">45%</w:t>
            </w:r>
          </w:p>
        </w:tc>
      </w:tr>
      <w:tr>
        <w:tc>
          <w:tcPr/>
          <w:p>
            <w:pPr>
              <w:pStyle w:val="Compact"/>
              <w:jc w:val="left"/>
            </w:pPr>
            <w:r>
              <w:t xml:space="preserve">Pilot Implementation &amp; National Scaling</w:t>
            </w:r>
          </w:p>
        </w:tc>
        <w:tc>
          <w:tcPr/>
          <w:p>
            <w:pPr>
              <w:pStyle w:val="Compact"/>
              <w:jc w:val="left"/>
            </w:pPr>
            <w:r>
              <w:t xml:space="preserve">Months 19-24</w:t>
            </w:r>
          </w:p>
        </w:tc>
        <w:tc>
          <w:tcPr/>
          <w:p>
            <w:pPr>
              <w:pStyle w:val="Compact"/>
              <w:jc w:val="left"/>
            </w:pPr>
            <w:r>
              <w:t xml:space="preserve">National Ministry of Cities, Brazilian Association of Systems Engineering (ABECS)</w:t>
            </w:r>
          </w:p>
        </w:tc>
        <w:tc>
          <w:tcPr/>
          <w:p>
            <w:pPr>
              <w:pStyle w:val="Compact"/>
              <w:jc w:val="left"/>
            </w:pPr>
            <w:r>
              <w:t xml:space="preserve">20%</w:t>
            </w:r>
          </w:p>
        </w:tc>
      </w:tr>
    </w:tbl>
    <w:bookmarkEnd w:id="28"/>
    <w:bookmarkStart w:id="29" w:name="X4c6a2267ebf7d5953e0abe48f9bffefa652e667"/>
    <w:p>
      <w:pPr>
        <w:pStyle w:val="Heading2"/>
      </w:pPr>
      <w:r>
        <w:t xml:space="preserve">7. Conclusion: A Strategic Investment in Brazil's Urban Future</w:t>
      </w:r>
    </w:p>
    <w:p>
      <w:pPr>
        <w:pStyle w:val="FirstParagraph"/>
      </w:pPr>
      <w:r>
        <w:t xml:space="preserve">This research represents more than an academic exercise—it is a strategic investment in Brazil's infrastructure sovereignty. By embedding Systems Engineering as the cornerstone of urban management in Brasília, we establish a replicable model that addresses the city's most urgent challenges while positioning Brazil as a leader in sustainable urban innovation. The</w:t>
      </w:r>
      <w:r>
        <w:t xml:space="preserve"> </w:t>
      </w:r>
      <w:r>
        <w:rPr>
          <w:bCs/>
          <w:b/>
        </w:rPr>
        <w:t xml:space="preserve">Systems Engineer</w:t>
      </w:r>
      <w:r>
        <w:t xml:space="preserve"> </w:t>
      </w:r>
      <w:r>
        <w:t xml:space="preserve">will transition from being an adjunct specialist to the central orchestrator of national development—transforming how Brazil plans, builds and sustains its cities for future generations.</w:t>
      </w:r>
    </w:p>
    <w:p>
      <w:pPr>
        <w:pStyle w:val="BodyText"/>
      </w:pPr>
      <w:r>
        <w:t xml:space="preserve">The proposed work directly responds to Brazil's National Development Plan (2023-2026) priorities for technological sovereignty and inclusive growth. Crucially, Brasília's status as the political capital provides unparalleled access to decision-makers necessary for rapid policy integration. This is not merely a research project about</w:t>
      </w:r>
      <w:r>
        <w:t xml:space="preserve"> </w:t>
      </w:r>
      <w:r>
        <w:rPr>
          <w:bCs/>
          <w:b/>
        </w:rPr>
        <w:t xml:space="preserve">Systems Engineer</w:t>
      </w:r>
      <w:r>
        <w:t xml:space="preserve"> </w:t>
      </w:r>
      <w:r>
        <w:t xml:space="preserve">practice in Brazil; it is an initiative that will fundamentally reshape how Brazil approaches urban complexity. We seek support to launch this vital effort in the heart of our nation—the city where vision meets reality.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Brasília, Brazil</dc:title>
  <dc:creator/>
  <dc:language>en</dc:language>
  <cp:keywords/>
  <dcterms:created xsi:type="dcterms:W3CDTF">2026-07-20T18:01:29Z</dcterms:created>
  <dcterms:modified xsi:type="dcterms:W3CDTF">2026-07-20T18:01:29Z</dcterms:modified>
</cp:coreProperties>
</file>

<file path=docProps/custom.xml><?xml version="1.0" encoding="utf-8"?>
<Properties xmlns="http://schemas.openxmlformats.org/officeDocument/2006/custom-properties" xmlns:vt="http://schemas.openxmlformats.org/officeDocument/2006/docPropsVTypes"/>
</file>