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Toronto</w:t>
      </w:r>
    </w:p>
    <w:bookmarkStart w:id="31" w:name="Xaa375a4082b89ad292ca4ef9b0070d7696843ea"/>
    <w:p>
      <w:pPr>
        <w:pStyle w:val="Heading1"/>
      </w:pPr>
      <w:r>
        <w:t xml:space="preserve">Research Proposal: Advancing Systems Engineering Practices for Sustainable Urban Development in Canada Toronto</w:t>
      </w:r>
    </w:p>
    <w:bookmarkStart w:id="20" w:name="abstract"/>
    <w:p>
      <w:pPr>
        <w:pStyle w:val="Heading2"/>
      </w:pPr>
      <w:r>
        <w:t xml:space="preserve">Abstract</w:t>
      </w:r>
    </w:p>
    <w:p>
      <w:pPr>
        <w:pStyle w:val="FirstParagraph"/>
      </w:pPr>
      <w:r>
        <w:t xml:space="preserve">This research proposal outlines a critical investigation into the application and evolution of Systems Engineering (SE) methodologies within the rapidly growing urban infrastructure landscape of Toronto, Canada. As one of North America's most dynamic cities facing unprecedented population growth, climate pressures, and technological disruption, Toronto requires innovative SE frameworks to manage complex interdependencies across transportation, energy grids, digital infrastructure, and environmental systems. This study seeks to develop a tailored Systems Engineering approach specifically designed for Canadian urban contexts with Toronto as the primary case study. The proposed research addresses urgent gaps in current practices by integrating sustainability imperatives, indigenous knowledge principles, and cutting-edge digital tools—positioning Canada Toronto as a global leader in resilient urban systems design.</w:t>
      </w:r>
    </w:p>
    <w:bookmarkEnd w:id="20"/>
    <w:bookmarkStart w:id="21" w:name="X9684b8dc73d062e9d3402a00ca1a37c6a6fb127"/>
    <w:p>
      <w:pPr>
        <w:pStyle w:val="Heading2"/>
      </w:pPr>
      <w:r>
        <w:t xml:space="preserve">1. Introduction: The Imperative for Systems Engineering in Canada's Urban Core</w:t>
      </w:r>
    </w:p>
    <w:p>
      <w:pPr>
        <w:pStyle w:val="FirstParagraph"/>
      </w:pPr>
      <w:r>
        <w:t xml:space="preserve">Canada's largest city, Toronto, is projected to reach 7 million residents by 2050, driving immense pressure on its aging infrastructure and public services. Current engineering approaches often operate in silos—transportation systems separate from energy networks, digital infrastructure disconnected from environmental planning—creating vulnerabilities exposed during recent extreme weather events and pandemic disruptions. While Systems Engineering (SE) offers a holistic methodology to manage complexity, its implementation in Canadian urban settings remains underdeveloped compared to global counterparts. This research proposal directly addresses this gap by focusing on Toronto as the critical testbed for developing a Canada-specific SE framework that prioritizes sustainability, equity, and climate resilience.</w:t>
      </w:r>
    </w:p>
    <w:bookmarkEnd w:id="21"/>
    <w:bookmarkStart w:id="22" w:name="X1b3f174eff526e560c202d83e0d63bfae2625e0"/>
    <w:p>
      <w:pPr>
        <w:pStyle w:val="Heading2"/>
      </w:pPr>
      <w:r>
        <w:t xml:space="preserve">2. Problem Statement: Critical Gaps in Current Systems Engineering Practice for Toronto</w:t>
      </w:r>
    </w:p>
    <w:p>
      <w:pPr>
        <w:pStyle w:val="FirstParagraph"/>
      </w:pPr>
      <w:r>
        <w:t xml:space="preserve">Existing SE models fail to adequately address Toronto's unique socio-technical landscape. Key deficiencies include:</w:t>
      </w:r>
    </w:p>
    <w:p>
      <w:pPr>
        <w:numPr>
          <w:ilvl w:val="0"/>
          <w:numId w:val="1001"/>
        </w:numPr>
        <w:pStyle w:val="Compact"/>
      </w:pPr>
      <w:r>
        <w:rPr>
          <w:bCs/>
          <w:b/>
        </w:rPr>
        <w:t xml:space="preserve">Lack of Localized Methodologies:</w:t>
      </w:r>
      <w:r>
        <w:t xml:space="preserve"> </w:t>
      </w:r>
      <w:r>
        <w:t xml:space="preserve">Most SE frameworks originate from U.S. or European contexts, ignoring Canada's distinct regulatory environment, multicultural demographics, and climate realities.</w:t>
      </w:r>
    </w:p>
    <w:p>
      <w:pPr>
        <w:numPr>
          <w:ilvl w:val="0"/>
          <w:numId w:val="1001"/>
        </w:numPr>
        <w:pStyle w:val="Compact"/>
      </w:pPr>
      <w:r>
        <w:rPr>
          <w:bCs/>
          <w:b/>
        </w:rPr>
        <w:t xml:space="preserve">Sustainability Disconnect:</w:t>
      </w:r>
      <w:r>
        <w:t xml:space="preserve"> </w:t>
      </w:r>
      <w:r>
        <w:t xml:space="preserve">Current SE practices rarely integrate climate action targets (e.g., Toronto’s 2030 Climate Action Plan) as core system requirements rather than add-on features.</w:t>
      </w:r>
    </w:p>
    <w:p>
      <w:pPr>
        <w:numPr>
          <w:ilvl w:val="0"/>
          <w:numId w:val="1001"/>
        </w:numPr>
        <w:pStyle w:val="Compact"/>
      </w:pPr>
      <w:r>
        <w:rPr>
          <w:bCs/>
          <w:b/>
        </w:rPr>
        <w:t xml:space="preserve">Indigenous Knowledge Exclusion:</w:t>
      </w:r>
      <w:r>
        <w:t xml:space="preserve"> </w:t>
      </w:r>
      <w:r>
        <w:t xml:space="preserve">Urban systems design in Canada has historically marginalized Indigenous perspectives on land stewardship and community well-being, violating reconciliation commitments.</w:t>
      </w:r>
    </w:p>
    <w:p>
      <w:pPr>
        <w:numPr>
          <w:ilvl w:val="0"/>
          <w:numId w:val="1001"/>
        </w:numPr>
        <w:pStyle w:val="Compact"/>
      </w:pPr>
      <w:r>
        <w:rPr>
          <w:bCs/>
          <w:b/>
        </w:rPr>
        <w:t xml:space="preserve">Digital Fragmentation:</w:t>
      </w:r>
      <w:r>
        <w:t xml:space="preserve"> </w:t>
      </w:r>
      <w:r>
        <w:t xml:space="preserve">Toronto’s tech sector growth (e.g., Shopify, Wattpad) creates digital infrastructure complexity not addressed by traditional SE approaches.</w:t>
      </w:r>
    </w:p>
    <w:bookmarkEnd w:id="22"/>
    <w:bookmarkStart w:id="23" w:name="research-objectives"/>
    <w:p>
      <w:pPr>
        <w:pStyle w:val="Heading2"/>
      </w:pPr>
      <w:r>
        <w:t xml:space="preserve">3. Research Objectives</w:t>
      </w:r>
    </w:p>
    <w:p>
      <w:pPr>
        <w:pStyle w:val="FirstParagraph"/>
      </w:pPr>
      <w:r>
        <w:t xml:space="preserve">This research proposes to achieve the following objectives specifically for Canada Toronto:</w:t>
      </w:r>
    </w:p>
    <w:p>
      <w:pPr>
        <w:numPr>
          <w:ilvl w:val="0"/>
          <w:numId w:val="1002"/>
        </w:numPr>
        <w:pStyle w:val="Compact"/>
      </w:pPr>
      <w:r>
        <w:rPr>
          <w:bCs/>
          <w:b/>
        </w:rPr>
        <w:t xml:space="preserve">Develop a Toronto-Centric Systems Engineering Framework</w:t>
      </w:r>
      <w:r>
        <w:t xml:space="preserve"> </w:t>
      </w:r>
      <w:r>
        <w:t xml:space="preserve">that integrates Canadian legislation (e.g., Building Code Act, Ontario Climate Change Action Plan), local climate data, and Indigenous governance models.</w:t>
      </w:r>
    </w:p>
    <w:p>
      <w:pPr>
        <w:numPr>
          <w:ilvl w:val="0"/>
          <w:numId w:val="1002"/>
        </w:numPr>
        <w:pStyle w:val="Compact"/>
      </w:pPr>
      <w:r>
        <w:rPr>
          <w:bCs/>
          <w:b/>
        </w:rPr>
        <w:t xml:space="preserve">Analyze SE Implementation Gaps</w:t>
      </w:r>
      <w:r>
        <w:t xml:space="preserve"> </w:t>
      </w:r>
      <w:r>
        <w:t xml:space="preserve">through case studies of major Toronto projects (e.g., Ontario Line transit expansion, Port Lands flood mitigation) to identify systemic failures.</w:t>
      </w:r>
    </w:p>
    <w:p>
      <w:pPr>
        <w:numPr>
          <w:ilvl w:val="0"/>
          <w:numId w:val="1002"/>
        </w:numPr>
        <w:pStyle w:val="Compact"/>
      </w:pPr>
      <w:r>
        <w:rPr>
          <w:bCs/>
          <w:b/>
        </w:rPr>
        <w:t xml:space="preserve">Co-Create Sustainability Metrics</w:t>
      </w:r>
      <w:r>
        <w:t xml:space="preserve"> </w:t>
      </w:r>
      <w:r>
        <w:t xml:space="preserve">with municipal partners (Toronto Public Health, Waterfront Toronto) to quantify resilience benefits of SE adoption in climate adaptation.</w:t>
      </w:r>
    </w:p>
    <w:bookmarkEnd w:id="23"/>
    <w:bookmarkStart w:id="27" w:name="X4949d15bee889f97b9c63849041e0d4e995b736"/>
    <w:p>
      <w:pPr>
        <w:pStyle w:val="Heading2"/>
      </w:pPr>
      <w:r>
        <w:t xml:space="preserve">4. Methodology: A Mixed-Methods Approach Grounded in Canada Toronto Context</w:t>
      </w:r>
    </w:p>
    <w:p>
      <w:pPr>
        <w:pStyle w:val="FirstParagraph"/>
      </w:pPr>
      <w:r>
        <w:t xml:space="preserve">The research employs a three-phase methodology designed for rapid applicability in Toronto's fast-paced environment:</w:t>
      </w:r>
    </w:p>
    <w:bookmarkStart w:id="24" w:name="X37cfaeef1b00feb5ec424d7a1fb97f85d183eff"/>
    <w:p>
      <w:pPr>
        <w:pStyle w:val="Heading3"/>
      </w:pPr>
      <w:r>
        <w:t xml:space="preserve">Phase 1: Stakeholder Co-Design Workshop (Months 1-3)</w:t>
      </w:r>
    </w:p>
    <w:p>
      <w:pPr>
        <w:pStyle w:val="FirstParagraph"/>
      </w:pPr>
      <w:r>
        <w:t xml:space="preserve">Conduct workshops with key Toronto stakeholders including the City of Toronto’s Infrastructure Division, Metrolinx, Indigenous communities (e.g., Mississaugas of the Credit First Nation), and leading SE firms (e.g., Cundall Canada, Enermodal Engineering). This ensures framework design reflects local priorities and avoids theoretical disconnects common in generic SE research.</w:t>
      </w:r>
    </w:p>
    <w:bookmarkEnd w:id="24"/>
    <w:bookmarkStart w:id="25" w:name="X878668bd3a0b3a625aa27974985d92083b60435"/>
    <w:p>
      <w:pPr>
        <w:pStyle w:val="Heading3"/>
      </w:pPr>
      <w:r>
        <w:t xml:space="preserve">Phase 2: Comparative Case Analysis (Months 4-8)</w:t>
      </w:r>
    </w:p>
    <w:p>
      <w:pPr>
        <w:pStyle w:val="FirstParagraph"/>
      </w:pPr>
      <w:r>
        <w:t xml:space="preserve">Analyze three Toronto infrastructure projects through a SE lens:</w:t>
      </w:r>
    </w:p>
    <w:p>
      <w:pPr>
        <w:numPr>
          <w:ilvl w:val="0"/>
          <w:numId w:val="1003"/>
        </w:numPr>
        <w:pStyle w:val="Compact"/>
      </w:pPr>
      <w:r>
        <w:rPr>
          <w:iCs/>
          <w:i/>
        </w:rPr>
        <w:t xml:space="preserve">Ontario Line Transit Project:</w:t>
      </w:r>
      <w:r>
        <w:t xml:space="preserve"> </w:t>
      </w:r>
      <w:r>
        <w:t xml:space="preserve">Assess how early-stage systems thinking could have prevented cost overruns and community disruption.</w:t>
      </w:r>
    </w:p>
    <w:p>
      <w:pPr>
        <w:numPr>
          <w:ilvl w:val="0"/>
          <w:numId w:val="1003"/>
        </w:numPr>
        <w:pStyle w:val="Compact"/>
      </w:pPr>
      <w:r>
        <w:rPr>
          <w:iCs/>
          <w:i/>
        </w:rPr>
        <w:t xml:space="preserve">Toronto Waterfront Climate Resilience Initiative:</w:t>
      </w:r>
      <w:r>
        <w:t xml:space="preserve"> </w:t>
      </w:r>
      <w:r>
        <w:t xml:space="preserve">Evaluate integration of ecological systems with urban planning using SE principles.</w:t>
      </w:r>
    </w:p>
    <w:p>
      <w:pPr>
        <w:numPr>
          <w:ilvl w:val="0"/>
          <w:numId w:val="1003"/>
        </w:numPr>
        <w:pStyle w:val="Compact"/>
      </w:pPr>
      <w:r>
        <w:rPr>
          <w:iCs/>
          <w:i/>
        </w:rPr>
        <w:t xml:space="preserve">Digital Infrastructure for Toronto’s Smart City Pilot:</w:t>
      </w:r>
      <w:r>
        <w:t xml:space="preserve"> </w:t>
      </w:r>
      <w:r>
        <w:t xml:space="preserve">Examine data governance challenges in interconnected systems.</w:t>
      </w:r>
    </w:p>
    <w:bookmarkEnd w:id="25"/>
    <w:bookmarkStart w:id="26" w:name="X59dcc5fc0a47eb54281885308eab8a574bf54f2"/>
    <w:p>
      <w:pPr>
        <w:pStyle w:val="Heading3"/>
      </w:pPr>
      <w:r>
        <w:t xml:space="preserve">Phase 3: Framework Validation &amp; Digital Prototype (Months 9-12)</w:t>
      </w:r>
    </w:p>
    <w:p>
      <w:pPr>
        <w:pStyle w:val="FirstParagraph"/>
      </w:pPr>
      <w:r>
        <w:t xml:space="preserve">Validate the proposed framework through simulation modeling using Toronto-specific datasets. Develop a pilot digital twin for a downtown utility network, demonstrating how Systems Engineering can optimize energy distribution while reducing carbon emissions by at least 15%—a critical target for Canada’s net-zero goals.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will deliver:</w:t>
      </w:r>
    </w:p>
    <w:p>
      <w:pPr>
        <w:numPr>
          <w:ilvl w:val="0"/>
          <w:numId w:val="1004"/>
        </w:numPr>
        <w:pStyle w:val="Compact"/>
      </w:pPr>
      <w:r>
        <w:t xml:space="preserve">A publicly accessible, Canada Toronto-specific Systems Engineering toolkit with implementation guidelines for municipal projects.</w:t>
      </w:r>
    </w:p>
    <w:p>
      <w:pPr>
        <w:numPr>
          <w:ilvl w:val="0"/>
          <w:numId w:val="1004"/>
        </w:numPr>
        <w:pStyle w:val="Compact"/>
      </w:pPr>
      <w:r>
        <w:t xml:space="preserve">Quantifiable evidence demonstrating how SE adoption can reduce infrastructure lifecycle costs by 20-30% in Toronto contexts (based on preliminary modeling).</w:t>
      </w:r>
    </w:p>
    <w:p>
      <w:pPr>
        <w:numPr>
          <w:ilvl w:val="0"/>
          <w:numId w:val="1004"/>
        </w:numPr>
        <w:pStyle w:val="Compact"/>
      </w:pPr>
      <w:r>
        <w:t xml:space="preserve">A new standard for embedding Indigenous knowledge systems into urban infrastructure planning, advancing Canada’s reconciliation efforts.</w:t>
      </w:r>
    </w:p>
    <w:p>
      <w:pPr>
        <w:numPr>
          <w:ilvl w:val="0"/>
          <w:numId w:val="1004"/>
        </w:numPr>
        <w:pStyle w:val="Compact"/>
      </w:pPr>
      <w:r>
        <w:t xml:space="preserve">Policy recommendations for Ontario Ministry of Infrastructure to mandate SE frameworks in all major public projects.</w:t>
      </w:r>
    </w:p>
    <w:bookmarkEnd w:id="28"/>
    <w:bookmarkStart w:id="29" w:name="X68c9cf3cf9300b7d99a81280751ea1c33a21df8"/>
    <w:p>
      <w:pPr>
        <w:pStyle w:val="Heading2"/>
      </w:pPr>
      <w:r>
        <w:t xml:space="preserve">6. Contribution to Systems Engineering Profession and Canada Toronto</w:t>
      </w:r>
    </w:p>
    <w:p>
      <w:pPr>
        <w:pStyle w:val="FirstParagraph"/>
      </w:pPr>
      <w:r>
        <w:t xml:space="preserve">This study transcends academic inquiry to deliver actionable value for both the Systems Engineering profession and Toronto’s future. By creating a framework rooted in Canadian realities, it empowers Systems Engineers working in Canada Toronto to:</w:t>
      </w:r>
    </w:p>
    <w:p>
      <w:pPr>
        <w:numPr>
          <w:ilvl w:val="0"/>
          <w:numId w:val="1005"/>
        </w:numPr>
        <w:pStyle w:val="Compact"/>
      </w:pPr>
      <w:r>
        <w:t xml:space="preserve">Address climate vulnerabilities with scientifically rigorous systems analysis.</w:t>
      </w:r>
    </w:p>
    <w:p>
      <w:pPr>
        <w:numPr>
          <w:ilvl w:val="0"/>
          <w:numId w:val="1005"/>
        </w:numPr>
        <w:pStyle w:val="Compact"/>
      </w:pPr>
      <w:r>
        <w:t xml:space="preserve">Bridge the gap between technical solutions and community needs through inclusive design processes.</w:t>
      </w:r>
    </w:p>
    <w:p>
      <w:pPr>
        <w:numPr>
          <w:ilvl w:val="0"/>
          <w:numId w:val="1005"/>
        </w:numPr>
        <w:pStyle w:val="Compact"/>
      </w:pPr>
      <w:r>
        <w:t xml:space="preserve">Position Canada as an innovator in urban systems engineering—critical for attracting global investment amid competition from cities like Singapore and Amsterdam.</w:t>
      </w:r>
    </w:p>
    <w:bookmarkEnd w:id="29"/>
    <w:bookmarkStart w:id="30" w:name="Xe2fd0bb61eba1db6ab6a29d2757a4e5c5c3863b"/>
    <w:p>
      <w:pPr>
        <w:pStyle w:val="Heading2"/>
      </w:pPr>
      <w:r>
        <w:t xml:space="preserve">7. Conclusion: Building Toronto's Resilient Future Through Systems Engineering</w:t>
      </w:r>
    </w:p>
    <w:p>
      <w:pPr>
        <w:pStyle w:val="FirstParagraph"/>
      </w:pPr>
      <w:r>
        <w:t xml:space="preserve">The rapid urbanization of Toronto demands a paradigm shift from traditional engineering to integrated Systems Engineering practice. This Research Proposal establishes the necessity for a Canada-specific approach that acknowledges local challenges, leverages technological opportunities, and honors Canada’s commitment to sustainability and reconciliation. By centering Toronto as our laboratory, this research will generate scalable methodologies applicable across Canadian cities while directly supporting the City of Toronto’s vision for a climate-resilient, equitable urban future. The outcomes will empower Systems Engineers in Canada to become strategic architects of sustainable infrastructure—transforming theoretical SE principles into tangible community benefits where they are most needed: in our neighborhoods, transit networks, and energy grids.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Urban Development in Canada Toronto</dc:title>
  <dc:creator/>
  <dc:language>en</dc:language>
  <cp:keywords/>
  <dcterms:created xsi:type="dcterms:W3CDTF">2026-07-13T15:25:15Z</dcterms:created>
  <dcterms:modified xsi:type="dcterms:W3CDTF">2026-07-13T15:25:15Z</dcterms:modified>
</cp:coreProperties>
</file>

<file path=docProps/custom.xml><?xml version="1.0" encoding="utf-8"?>
<Properties xmlns="http://schemas.openxmlformats.org/officeDocument/2006/custom-properties" xmlns:vt="http://schemas.openxmlformats.org/officeDocument/2006/docPropsVTypes"/>
</file>