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bookmarkStart w:id="28" w:name="X2bb61be485e4f4a01266d6526b3a1a95036c11f"/>
    <w:p>
      <w:pPr>
        <w:pStyle w:val="Heading1"/>
      </w:pPr>
      <w:r>
        <w:t xml:space="preserve">Research Proposal: Integrated Systems Engineering Framework for Resilient Urban Infrastructure in France Lyon</w:t>
      </w:r>
    </w:p>
    <w:bookmarkStart w:id="20" w:name="introduction-context"/>
    <w:p>
      <w:pPr>
        <w:pStyle w:val="Heading2"/>
      </w:pPr>
      <w:r>
        <w:t xml:space="preserve">1. Introduction &amp; Context</w:t>
      </w:r>
    </w:p>
    <w:p>
      <w:pPr>
        <w:pStyle w:val="FirstParagraph"/>
      </w:pPr>
      <w:r>
        <w:t xml:space="preserve">The rapid urbanization of France's second-largest metropolis, Lyon, presents unprecedented challenges in managing interconnected infrastructure systems. With a population exceeding 1.8 million and a strategic position as a European innovation hub, Lyon demands holistic solutions to address transportation bottlenecks, energy inefficiency, and climate vulnerability. This Research Proposal outlines a critical initiative to develop an advanced</w:t>
      </w:r>
      <w:r>
        <w:t xml:space="preserve"> </w:t>
      </w:r>
      <w:r>
        <w:rPr>
          <w:bCs/>
          <w:b/>
        </w:rPr>
        <w:t xml:space="preserve">Systems Engineer</w:t>
      </w:r>
      <w:r>
        <w:t xml:space="preserve">-driven framework tailored for Lyon's unique urban ecosystem. As France accelerates its commitment to the EU Green Deal and Smart City initiatives, this project positions</w:t>
      </w:r>
      <w:r>
        <w:t xml:space="preserve"> </w:t>
      </w:r>
      <w:r>
        <w:rPr>
          <w:iCs/>
          <w:i/>
        </w:rPr>
        <w:t xml:space="preserve">France Lyon</w:t>
      </w:r>
      <w:r>
        <w:t xml:space="preserve"> </w:t>
      </w:r>
      <w:r>
        <w:t xml:space="preserve">at the forefront of sustainable urban engineering through cutting-edge Systems Engineering methodologies.</w:t>
      </w:r>
    </w:p>
    <w:bookmarkEnd w:id="20"/>
    <w:bookmarkStart w:id="21" w:name="problem-statement"/>
    <w:p>
      <w:pPr>
        <w:pStyle w:val="Heading2"/>
      </w:pPr>
      <w:r>
        <w:t xml:space="preserve">2. Problem Statement</w:t>
      </w:r>
    </w:p>
    <w:p>
      <w:pPr>
        <w:pStyle w:val="FirstParagraph"/>
      </w:pPr>
      <w:r>
        <w:t xml:space="preserve">Lyon currently faces fragmented management of critical systems: public transport (metro, trams, buses), energy grids, flood prevention (Rhône and Saône rivers), and digital infrastructure. This siloed approach results in suboptimal resource allocation—evident in the city’s 15% annual increase in public transport delays (Lyon Metropolis Report 2023) and energy waste from non-integrated building systems. Traditional engineering disciplines fail to address the complexity of interdependent urban ecosystems, creating a pressing need for a</w:t>
      </w:r>
      <w:r>
        <w:t xml:space="preserve"> </w:t>
      </w:r>
      <w:r>
        <w:rPr>
          <w:bCs/>
          <w:b/>
        </w:rPr>
        <w:t xml:space="preserve">Systems Engineer</w:t>
      </w:r>
      <w:r>
        <w:t xml:space="preserve"> </w:t>
      </w:r>
      <w:r>
        <w:t xml:space="preserve">with cross-domain expertise. Without intervention, Lyon risks falling behind in its ambition to become Europe’s most resilient city by 2035.</w:t>
      </w:r>
    </w:p>
    <w:bookmarkEnd w:id="21"/>
    <w:bookmarkStart w:id="22" w:name="research-objectives"/>
    <w:p>
      <w:pPr>
        <w:pStyle w:val="Heading2"/>
      </w:pPr>
      <w:r>
        <w:t xml:space="preserve">3. Research Objectives</w:t>
      </w:r>
    </w:p>
    <w:p>
      <w:pPr>
        <w:pStyle w:val="FirstParagraph"/>
      </w:pPr>
      <w:r>
        <w:t xml:space="preserve">This project establishes three interconnected objectives for the Lyon context:</w:t>
      </w:r>
    </w:p>
    <w:p>
      <w:pPr>
        <w:numPr>
          <w:ilvl w:val="0"/>
          <w:numId w:val="1001"/>
        </w:numPr>
        <w:pStyle w:val="Compact"/>
      </w:pPr>
      <w:r>
        <w:rPr>
          <w:bCs/>
          <w:b/>
        </w:rPr>
        <w:t xml:space="preserve">Develop a Contextualized Systems Engineering Framework</w:t>
      </w:r>
      <w:r>
        <w:t xml:space="preserve">: Create a methodology specific to Lyon’s urban fabric, integrating socio-technical systems (e.g., mobility, environment) while aligning with France's National Urban Policy (PNU) and European Smart City standards.</w:t>
      </w:r>
    </w:p>
    <w:p>
      <w:pPr>
        <w:numPr>
          <w:ilvl w:val="0"/>
          <w:numId w:val="1001"/>
        </w:numPr>
        <w:pStyle w:val="Compact"/>
      </w:pPr>
      <w:r>
        <w:rPr>
          <w:bCs/>
          <w:b/>
        </w:rPr>
        <w:t xml:space="preserve">Build a Multi-Stakeholder Collaboration Model</w:t>
      </w:r>
      <w:r>
        <w:t xml:space="preserve">: Define the</w:t>
      </w:r>
      <w:r>
        <w:t xml:space="preserve"> </w:t>
      </w:r>
      <w:r>
        <w:rPr>
          <w:bCs/>
          <w:b/>
        </w:rPr>
        <w:t xml:space="preserve">Systems Engineer</w:t>
      </w:r>
      <w:r>
        <w:t xml:space="preserve">'s role as the central integrator between INSA Lyon, CEA-Lyon, Transports en Commun de Lyon (TCL), and local municipalities to break down institutional barriers.</w:t>
      </w:r>
    </w:p>
    <w:p>
      <w:pPr>
        <w:numPr>
          <w:ilvl w:val="0"/>
          <w:numId w:val="1001"/>
        </w:numPr>
        <w:pStyle w:val="Compact"/>
      </w:pPr>
      <w:r>
        <w:rPr>
          <w:bCs/>
          <w:b/>
        </w:rPr>
        <w:t xml:space="preserve">Deploy a Scalable Digital Twin Platform</w:t>
      </w:r>
      <w:r>
        <w:t xml:space="preserve">: Implement a real-time simulation tool for Lyon’s infrastructure networks at La Part-Dieu innovation hub, enabling predictive optimization of energy use and emergency response.</w:t>
      </w:r>
    </w:p>
    <w:bookmarkEnd w:id="22"/>
    <w:bookmarkStart w:id="23" w:name="methodology-framework"/>
    <w:p>
      <w:pPr>
        <w:pStyle w:val="Heading2"/>
      </w:pPr>
      <w:r>
        <w:t xml:space="preserve">4. Methodology &amp; Framework</w:t>
      </w:r>
    </w:p>
    <w:p>
      <w:pPr>
        <w:pStyle w:val="FirstParagraph"/>
      </w:pPr>
      <w:r>
        <w:t xml:space="preserve">The research adopts a mixed-methods approach grounded in Systems Engineering best practices (IEEE 15288 standard) with Lyon-specific adaptation:</w:t>
      </w:r>
    </w:p>
    <w:p>
      <w:pPr>
        <w:numPr>
          <w:ilvl w:val="0"/>
          <w:numId w:val="1002"/>
        </w:numPr>
        <w:pStyle w:val="Compact"/>
      </w:pPr>
      <w:r>
        <w:rPr>
          <w:bCs/>
          <w:b/>
        </w:rPr>
        <w:t xml:space="preserve">Phase 1: System Mapping &amp; Stakeholder Analysis (Months 1-6)</w:t>
      </w:r>
      <w:r>
        <w:t xml:space="preserve">: Conduct workshops across key Lyon institutions to map interdependencies. The</w:t>
      </w:r>
      <w:r>
        <w:t xml:space="preserve"> </w:t>
      </w:r>
      <w:r>
        <w:rPr>
          <w:bCs/>
          <w:b/>
        </w:rPr>
        <w:t xml:space="preserve">Systems Engineer</w:t>
      </w:r>
      <w:r>
        <w:t xml:space="preserve"> </w:t>
      </w:r>
      <w:r>
        <w:t xml:space="preserve">will document data flows between TCL’s transit network, EDF’s grid, and municipal flood management systems.</w:t>
      </w:r>
    </w:p>
    <w:p>
      <w:pPr>
        <w:numPr>
          <w:ilvl w:val="0"/>
          <w:numId w:val="1002"/>
        </w:numPr>
        <w:pStyle w:val="Compact"/>
      </w:pPr>
      <w:r>
        <w:rPr>
          <w:bCs/>
          <w:b/>
        </w:rPr>
        <w:t xml:space="preserve">Phase 2: Framework Co-Creation (Months 7-12)</w:t>
      </w:r>
      <w:r>
        <w:t xml:space="preserve">: Collaborate with the Lyon Urban Planning Agency (ADIL) to design a modular engineering framework. This includes defining metrics for "urban resilience" applicable to</w:t>
      </w:r>
      <w:r>
        <w:t xml:space="preserve"> </w:t>
      </w:r>
      <w:r>
        <w:rPr>
          <w:iCs/>
          <w:i/>
        </w:rPr>
        <w:t xml:space="preserve">France Lyon</w:t>
      </w:r>
      <w:r>
        <w:t xml:space="preserve">'s riverine geography and dense historic districts.</w:t>
      </w:r>
    </w:p>
    <w:p>
      <w:pPr>
        <w:numPr>
          <w:ilvl w:val="0"/>
          <w:numId w:val="1002"/>
        </w:numPr>
        <w:pStyle w:val="Compact"/>
      </w:pPr>
      <w:r>
        <w:rPr>
          <w:bCs/>
          <w:b/>
        </w:rPr>
        <w:t xml:space="preserve">Phase 3: Digital Twin Implementation (Months 13-24)</w:t>
      </w:r>
      <w:r>
        <w:t xml:space="preserve">: Build the simulation platform using AI-driven data from Lyon’s existing IoT sensors. The</w:t>
      </w:r>
      <w:r>
        <w:t xml:space="preserve"> </w:t>
      </w:r>
      <w:r>
        <w:rPr>
          <w:bCs/>
          <w:b/>
        </w:rPr>
        <w:t xml:space="preserve">Systems Engineer</w:t>
      </w:r>
      <w:r>
        <w:t xml:space="preserve"> </w:t>
      </w:r>
      <w:r>
        <w:t xml:space="preserve">will lead validation with TCL during peak-hour scenarios, optimizing tram routes to reduce energy consumption by 20%.</w:t>
      </w:r>
    </w:p>
    <w:bookmarkEnd w:id="23"/>
    <w:bookmarkStart w:id="24" w:name="Xbffa05cdd02bd1ccb14f2de81cc18e28e6c6af2"/>
    <w:p>
      <w:pPr>
        <w:pStyle w:val="Heading2"/>
      </w:pPr>
      <w:r>
        <w:t xml:space="preserve">5. Significance for France Lyon &amp; Systems Engineering</w:t>
      </w:r>
    </w:p>
    <w:p>
      <w:pPr>
        <w:pStyle w:val="FirstParagraph"/>
      </w:pPr>
      <w:r>
        <w:t xml:space="preserve">This proposal directly addresses Lyon’s strategic priorities: the "Lyon Smart City Lab" initiative (funded by Horizon Europe) and France’s National Strategy for Sustainable Urban Development. By embedding the</w:t>
      </w:r>
      <w:r>
        <w:t xml:space="preserve"> </w:t>
      </w:r>
      <w:r>
        <w:rPr>
          <w:bCs/>
          <w:b/>
        </w:rPr>
        <w:t xml:space="preserve">Systems Engineer</w:t>
      </w:r>
      <w:r>
        <w:t xml:space="preserve"> </w:t>
      </w:r>
      <w:r>
        <w:t xml:space="preserve">as a permanent role within Lyon’s urban governance, this project transforms theoretical Systems Engineering into actionable city management. Unlike generic frameworks, our model accounts for Lyon’s unique constraints—such as heritage site preservation in Vieux Lyon and the need for integrated river management—and offers a replicable blueprint for 40+ French cities facing similar challenges.</w:t>
      </w:r>
    </w:p>
    <w:bookmarkEnd w:id="24"/>
    <w:bookmarkStart w:id="25" w:name="expected-outcomes-impact"/>
    <w:p>
      <w:pPr>
        <w:pStyle w:val="Heading2"/>
      </w:pPr>
      <w:r>
        <w:t xml:space="preserve">6. Expected Outcomes &amp; Impact</w:t>
      </w:r>
    </w:p>
    <w:p>
      <w:pPr>
        <w:pStyle w:val="FirstParagraph"/>
      </w:pPr>
      <w:r>
        <w:t xml:space="preserve">Deliverables will include:</w:t>
      </w:r>
    </w:p>
    <w:p>
      <w:pPr>
        <w:numPr>
          <w:ilvl w:val="0"/>
          <w:numId w:val="1003"/>
        </w:numPr>
        <w:pStyle w:val="Compact"/>
      </w:pPr>
      <w:r>
        <w:t xml:space="preserve">A validated Systems Engineering toolkit with Lyon-specific case studies (e.g., "Optimizing Metro Line B During Festival Season").</w:t>
      </w:r>
    </w:p>
    <w:p>
      <w:pPr>
        <w:numPr>
          <w:ilvl w:val="0"/>
          <w:numId w:val="1003"/>
        </w:numPr>
        <w:pStyle w:val="Compact"/>
      </w:pPr>
      <w:r>
        <w:t xml:space="preserve">A certification program for French urban</w:t>
      </w:r>
      <w:r>
        <w:t xml:space="preserve"> </w:t>
      </w:r>
      <w:r>
        <w:rPr>
          <w:bCs/>
          <w:b/>
        </w:rPr>
        <w:t xml:space="preserve">Systems Engineer</w:t>
      </w:r>
      <w:r>
        <w:t xml:space="preserve">s, developed with École Centrale de Lyon.</w:t>
      </w:r>
    </w:p>
    <w:p>
      <w:pPr>
        <w:numPr>
          <w:ilvl w:val="0"/>
          <w:numId w:val="1003"/>
        </w:numPr>
        <w:pStyle w:val="Compact"/>
      </w:pPr>
      <w:r>
        <w:t xml:space="preserve">Policies for the Lyon Metropolis Council to mandate Systems Engineering in all new infrastructure projects (e.g., the upcoming Grand Contournement project).</w:t>
      </w:r>
    </w:p>
    <w:p>
      <w:pPr>
        <w:pStyle w:val="FirstParagraph"/>
      </w:pPr>
      <w:r>
        <w:t xml:space="preserve">The expected impact extends beyond Lyon: a 30% reduction in system failures across pilot zones by Year 3, and a roadmap for French national agencies (ADEME, ANCT) to adopt these standards. Crucially, this research positions</w:t>
      </w:r>
      <w:r>
        <w:t xml:space="preserve"> </w:t>
      </w:r>
      <w:r>
        <w:rPr>
          <w:iCs/>
          <w:i/>
        </w:rPr>
        <w:t xml:space="preserve">France Lyon</w:t>
      </w:r>
      <w:r>
        <w:t xml:space="preserve"> </w:t>
      </w:r>
      <w:r>
        <w:t xml:space="preserve">as the European benchmark for Systems Engineering in urban sustainability—aligning with France’s goal to lead the EU’s "Urban Innovation Mission."</w:t>
      </w:r>
    </w:p>
    <w:bookmarkEnd w:id="25"/>
    <w:bookmarkStart w:id="26" w:name="literature-review-gap-analysis"/>
    <w:p>
      <w:pPr>
        <w:pStyle w:val="Heading2"/>
      </w:pPr>
      <w:r>
        <w:t xml:space="preserve">7. Literature Review &amp; Gap Analysis</w:t>
      </w:r>
    </w:p>
    <w:p>
      <w:pPr>
        <w:pStyle w:val="FirstParagraph"/>
      </w:pPr>
      <w:r>
        <w:t xml:space="preserve">While global literature on Systems Engineering (e.g., Buede, 2009) emphasizes technical integration, it overlooks urban-scale socio-technical complexity in European cities. Previous Lyon-focused studies (e.g., Fournier et al., 2021) treated transport and energy as separate problems. This project bridges that gap by applying Systems Engineering to the</w:t>
      </w:r>
      <w:r>
        <w:t xml:space="preserve"> </w:t>
      </w:r>
      <w:r>
        <w:rPr>
          <w:iCs/>
          <w:i/>
        </w:rPr>
        <w:t xml:space="preserve">entire urban ecosystem</w:t>
      </w:r>
      <w:r>
        <w:t xml:space="preserve">, informed by Lyon’s distinct institutional landscape—where metropolitan, departmental, and municipal authorities share governance. Our framework uniquely addresses France’s "territorial cohesion" policy requirements, making it unattainable through existing global models.</w:t>
      </w:r>
    </w:p>
    <w:bookmarkEnd w:id="26"/>
    <w:bookmarkStart w:id="27" w:name="conclusion"/>
    <w:p>
      <w:pPr>
        <w:pStyle w:val="Heading2"/>
      </w:pPr>
      <w:r>
        <w:t xml:space="preserve">8. Conclusion</w:t>
      </w:r>
    </w:p>
    <w:p>
      <w:pPr>
        <w:pStyle w:val="FirstParagraph"/>
      </w:pPr>
      <w:r>
        <w:t xml:space="preserve">This Research Proposal establishes a vital pathway for Lyon to leverage Systems Engineering as the cornerstone of its sustainable transformation. By embedding the</w:t>
      </w:r>
      <w:r>
        <w:t xml:space="preserve"> </w:t>
      </w:r>
      <w:r>
        <w:rPr>
          <w:bCs/>
          <w:b/>
        </w:rPr>
        <w:t xml:space="preserve">Systems Engineer</w:t>
      </w:r>
      <w:r>
        <w:t xml:space="preserve"> </w:t>
      </w:r>
      <w:r>
        <w:t xml:space="preserve">within Lyon’s institutional DNA, we move beyond incremental improvements toward systemic resilience. The project transcends academic inquiry; it is a strategic investment in</w:t>
      </w:r>
      <w:r>
        <w:t xml:space="preserve"> </w:t>
      </w:r>
      <w:r>
        <w:rPr>
          <w:iCs/>
          <w:i/>
        </w:rPr>
        <w:t xml:space="preserve">France Lyon</w:t>
      </w:r>
      <w:r>
        <w:t xml:space="preserve">'s future viability, economic competitiveness, and quality of life—delivering tangible solutions for 1.8 million residents while setting a new standard for urban engineering across Europe. We seek collaboration with the French Ministry of Ecological Transition and Lyon’s Innovation Agency to secure funding (€1.2M) under Horizon Europe’s Urban Innovation pillar.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France Lyon</dc:title>
  <dc:creator/>
  <dc:language>en</dc:language>
  <cp:keywords/>
  <dcterms:created xsi:type="dcterms:W3CDTF">2026-07-14T14:58:45Z</dcterms:created>
  <dcterms:modified xsi:type="dcterms:W3CDTF">2026-07-14T14:58:45Z</dcterms:modified>
</cp:coreProperties>
</file>

<file path=docProps/custom.xml><?xml version="1.0" encoding="utf-8"?>
<Properties xmlns="http://schemas.openxmlformats.org/officeDocument/2006/custom-properties" xmlns:vt="http://schemas.openxmlformats.org/officeDocument/2006/docPropsVTypes"/>
</file>