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80d9683bf2008a56106a6ce704ba8b5e661b101"/>
    <w:p>
      <w:pPr>
        <w:pStyle w:val="Heading1"/>
      </w:pPr>
      <w:r>
        <w:t xml:space="preserve">Research Proposal: Advancing Urban Resilience Through Systems Engineering in Iran Tehran</w:t>
      </w:r>
    </w:p>
    <w:bookmarkStart w:id="20" w:name="abstract"/>
    <w:p>
      <w:pPr>
        <w:pStyle w:val="Heading2"/>
      </w:pPr>
      <w:r>
        <w:t xml:space="preserve">Abstract</w:t>
      </w:r>
    </w:p>
    <w:p>
      <w:pPr>
        <w:pStyle w:val="FirstParagraph"/>
      </w:pPr>
      <w:r>
        <w:t xml:space="preserve">This Research Proposal outlines a comprehensive study focused on deploying advanced Systems Engineering methodologies to address critical infrastructure and urban management challenges in Tehran, Iran. The project will establish a framework for integrating complex socio-technical systems within the Iranian capital's unique urban context. As the most populous city in Iran with over 9 million residents, Tehran faces unprecedented pressure from population growth, aging infrastructure, environmental strain, and climate vulnerability. This proposal positions the Systems Engineer as a pivotal professional to orchestrate interdisciplinary solutions that enhance resilience, sustainability, and quality of life. The research directly responds to Iran's National Urban Development Strategy by applying systems thinking to transform Tehran's urban fabric through data-driven engineering practices.</w:t>
      </w:r>
    </w:p>
    <w:bookmarkEnd w:id="20"/>
    <w:bookmarkStart w:id="21" w:name="X8cb804f8ad5942fc5691d911a9982d4baad603a"/>
    <w:p>
      <w:pPr>
        <w:pStyle w:val="Heading2"/>
      </w:pPr>
      <w:r>
        <w:t xml:space="preserve">1. Introduction: Context of Iran Tehran and the Imperative for Systems Engineering</w:t>
      </w:r>
    </w:p>
    <w:p>
      <w:pPr>
        <w:pStyle w:val="FirstParagraph"/>
      </w:pPr>
      <w:r>
        <w:t xml:space="preserve">Tehran, the political, economic, and cultural heart of Iran, operates under immense systemic stress. The city grapples with chronic traffic congestion (costing an estimated 70% of daily GDP in lost productivity), water scarcity affecting 6 million residents, air pollution exceeding WHO limits by 15x in winter months, and a critical need for modernizing its energy grid. Current approaches to urban management often operate in isolated silos—transportation departments manage traffic without input from environmental agencies or urban planners. This fragmentation exacerbates problems rather than solving them. A Systems Engineer, defined as a professional who applies systematic methods to optimize complex systems across technical, social, and organizational dimensions, is uniquely positioned to break down these barriers. This Research Proposal argues that implementing a formal Systems Engineering practice within Tehran's municipal governance is not merely beneficial but essential for Iran's urban future.</w:t>
      </w:r>
    </w:p>
    <w:bookmarkEnd w:id="21"/>
    <w:bookmarkStart w:id="22" w:name="X44fc57c4c0ba32e438ebe3fcb2c81a74675248d"/>
    <w:p>
      <w:pPr>
        <w:pStyle w:val="Heading2"/>
      </w:pPr>
      <w:r>
        <w:t xml:space="preserve">2. Problem Statement: Fragmented Urban Management in Tehran</w:t>
      </w:r>
    </w:p>
    <w:p>
      <w:pPr>
        <w:pStyle w:val="FirstParagraph"/>
      </w:pPr>
      <w:r>
        <w:t xml:space="preserve">The core problem is the absence of an integrated systems approach to managing Tehran’s interconnected infrastructure networks. Current projects operate reactively: building a new metro line without considering its impact on traffic patterns or air quality; upgrading power grids without aligning with water distribution needs; developing smart city initiatives without community engagement protocols. This siloed management leads to costly inefficiencies, duplicated efforts, and solutions that fail under real-world complexity. For instance, Tehran's 2021 flood disaster exposed critical vulnerabilities in the drainage system—a consequence of disconnected planning between hydrology engineers, urban designers, and emergency services. The lack of a dedicated Systems Engineer role within municipal agencies prevents proactive identification of these systemic dependencies. This research addresses the urgent need to institutionalize Systems Engineering as a core competency for Tehran's urban governance.</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Systems Engineering Framework tailored to Tehran's socio-cultural, environmental, and infrastructural constraints within the Iranian governance structure.</w:t>
      </w:r>
    </w:p>
    <w:p>
      <w:pPr>
        <w:numPr>
          <w:ilvl w:val="0"/>
          <w:numId w:val="1001"/>
        </w:numPr>
        <w:pStyle w:val="Compact"/>
      </w:pPr>
      <w:r>
        <w:t xml:space="preserve">To identify and map critical interdependencies across Tehran's key urban systems (transportation, water, energy, waste management) using causal loop diagrams and stakeholder analysis.</w:t>
      </w:r>
    </w:p>
    <w:p>
      <w:pPr>
        <w:numPr>
          <w:ilvl w:val="0"/>
          <w:numId w:val="1001"/>
        </w:numPr>
        <w:pStyle w:val="Compact"/>
      </w:pPr>
      <w:r>
        <w:t xml:space="preserve">To co-design an implementation roadmap for integrating Systems Engineering practices into Tehran Municipality's operational protocols through pilot projects in two high-impact districts (e.g., District 21: traffic/air quality; District 18: water infrastructure).</w:t>
      </w:r>
    </w:p>
    <w:p>
      <w:pPr>
        <w:numPr>
          <w:ilvl w:val="0"/>
          <w:numId w:val="1001"/>
        </w:numPr>
        <w:pStyle w:val="Compact"/>
      </w:pPr>
      <w:r>
        <w:t xml:space="preserve">To evaluate the economic, environmental, and social ROI of a systems-based approach versus traditional project management in Tehran's urban context.</w:t>
      </w:r>
    </w:p>
    <w:bookmarkEnd w:id="23"/>
    <w:bookmarkStart w:id="24" w:name="Xc9317c8c7202c2515ecc79b99f56c373a47e40f"/>
    <w:p>
      <w:pPr>
        <w:pStyle w:val="Heading2"/>
      </w:pPr>
      <w:r>
        <w:t xml:space="preserve">4. Methodology: Systems Engineering as the Core Approach</w:t>
      </w:r>
    </w:p>
    <w:p>
      <w:pPr>
        <w:pStyle w:val="FirstParagraph"/>
      </w:pPr>
      <w:r>
        <w:t xml:space="preserve">This research employs a mixed-methods methodology grounded in Systems Engineering principles. Phase 1 involves stakeholder immersion across Iranian municipal agencies, academic institutions (e.g., Sharif University of Technology), and community groups in Tehran to map current workflows and pain points. Phase 2 utilizes systems modeling tools (e.g., System Dynamics, Agent-Based Modeling) to simulate Tehran's urban ecosystem under different intervention scenarios. Crucially, the study will define the specific responsibilities of a Systems Engineer in Iran's context: acting as a systems integrator who facilitates cross-departmental coordination, validates system requirements against city-wide sustainability goals (aligned with Iran’s Vision 2030), and implements iterative feedback loops using IoT sensor networks deployed across Tehran. Phase 3 will execute two pilot projects—integrating real-time traffic and air quality data for dynamic signal optimization in District 21, and modeling water demand/leakage reduction pathways in District 18—to test the framework’s efficacy. Data collection will combine quantitative metrics (e.g., travel time reduction, pollution levels, cost savings) with qualitative insights from municipal staff and citizens.</w:t>
      </w:r>
    </w:p>
    <w:bookmarkEnd w:id="24"/>
    <w:bookmarkStart w:id="25" w:name="Xdd6e2a23a0e72ab105ff53ab638f564506e73fb"/>
    <w:p>
      <w:pPr>
        <w:pStyle w:val="Heading2"/>
      </w:pPr>
      <w:r>
        <w:t xml:space="preserve">5. Expected Outcomes &amp; Significance for Iran Tehran</w:t>
      </w:r>
    </w:p>
    <w:p>
      <w:pPr>
        <w:pStyle w:val="FirstParagraph"/>
      </w:pPr>
      <w:r>
        <w:t xml:space="preserve">The primary output of this Research Proposal is a validated Systems Engineering Framework for Tehran Municipality, including a standardized role definition for the Systems Engineer position within Iranian urban governance. We anticipate measurable outcomes: 15-20% reduction in peak-hour congestion delay times through integrated traffic-air quality management, 25% improvement in water network efficiency via predictive maintenance models, and a 30% increase in cross-departmental project alignment scores. More significantly, this work will establish a replicable model for other Iranian cities facing similar challenges. By embedding Systems Engineering principles into Tehran's urban fabric, the research directly supports Iran's National Urban Strategy by fostering adaptive governance capable of handling climate uncertainty and population growth. The Systems Engineer role becomes the catalyst for moving from fragmented projects to holistic urban resilience—a necessity for Tehran’s survival as a global city.</w:t>
      </w:r>
    </w:p>
    <w:bookmarkEnd w:id="25"/>
    <w:bookmarkStart w:id="26" w:name="X546140c595144d7117cfdfc94324e8d7151836f"/>
    <w:p>
      <w:pPr>
        <w:pStyle w:val="Heading2"/>
      </w:pPr>
      <w:r>
        <w:t xml:space="preserve">6. Conclusion: A Strategic Imperative for Iran's Future</w:t>
      </w:r>
    </w:p>
    <w:p>
      <w:pPr>
        <w:pStyle w:val="FirstParagraph"/>
      </w:pPr>
      <w:r>
        <w:t xml:space="preserve">This Research Proposal positions Systems Engineering not as an abstract academic exercise, but as a pragmatic, urgent solution for Tehran’s most pressing challenges. The role of the Systems Engineer within Iran’s urban infrastructure is pivotal to breaking down institutional silos and creating synergistic solutions that address interconnected problems like traffic, pollution, and resource scarcity simultaneously. Success will be measured not just by technical metrics but by enhanced civic trust in municipal services—a critical factor for Tehran's social stability. This project offers a roadmap for Iranian policymakers to institutionalize systems thinking as the foundation of urban development. The proposed framework provides Tehran with a sustainable blueprint for growth that respects Iran’s unique context while embracing global engineering best practices. Investing in Systems Engineering capacity today is an investment in Tehran’s ability to thrive as a livable, resilient, and innovative capital city for generations to come.</w:t>
      </w:r>
    </w:p>
    <w:bookmarkEnd w:id="26"/>
    <w:bookmarkStart w:id="27" w:name="references-illustrative"/>
    <w:p>
      <w:pPr>
        <w:pStyle w:val="Heading2"/>
      </w:pPr>
      <w:r>
        <w:t xml:space="preserve">References (Illustrative)</w:t>
      </w:r>
    </w:p>
    <w:p>
      <w:pPr>
        <w:numPr>
          <w:ilvl w:val="0"/>
          <w:numId w:val="1002"/>
        </w:numPr>
        <w:pStyle w:val="Compact"/>
      </w:pPr>
      <w:r>
        <w:t xml:space="preserve">World Bank. (2023). *Tehran Urban Development Report: Managing Growth under Climate Stress*. Washington, DC.</w:t>
      </w:r>
    </w:p>
    <w:p>
      <w:pPr>
        <w:numPr>
          <w:ilvl w:val="0"/>
          <w:numId w:val="1002"/>
        </w:numPr>
        <w:pStyle w:val="Compact"/>
      </w:pPr>
      <w:r>
        <w:t xml:space="preserve">Iran Ministry of Energy. (2024). *National Urban Water Strategy Implementation Plan*.</w:t>
      </w:r>
    </w:p>
    <w:p>
      <w:pPr>
        <w:numPr>
          <w:ilvl w:val="0"/>
          <w:numId w:val="1002"/>
        </w:numPr>
        <w:pStyle w:val="Compact"/>
      </w:pPr>
      <w:r>
        <w:t xml:space="preserve">Saaty, T.L. (1980). *The Analytic Hierarchy Process*. McGraw-Hill.</w:t>
      </w:r>
    </w:p>
    <w:p>
      <w:pPr>
        <w:numPr>
          <w:ilvl w:val="0"/>
          <w:numId w:val="1002"/>
        </w:numPr>
        <w:pStyle w:val="Compact"/>
      </w:pPr>
      <w:r>
        <w:t xml:space="preserve">IEEE Systems Engineering Standards. (2023). *IEEE 1220-2017: Systems Engineering Guidelines for Urban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Iran Tehran</dc:title>
  <dc:creator/>
  <dc:language>en</dc:language>
  <cp:keywords/>
  <dcterms:created xsi:type="dcterms:W3CDTF">2026-03-03T23:57:04Z</dcterms:created>
  <dcterms:modified xsi:type="dcterms:W3CDTF">2026-03-03T23:57:04Z</dcterms:modified>
</cp:coreProperties>
</file>

<file path=docProps/custom.xml><?xml version="1.0" encoding="utf-8"?>
<Properties xmlns="http://schemas.openxmlformats.org/officeDocument/2006/custom-properties" xmlns:vt="http://schemas.openxmlformats.org/officeDocument/2006/docPropsVTypes"/>
</file>