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30" w:name="X1d27ae1cb5f984c5a63b8cfc571ad7d34aef80f"/>
    <w:p>
      <w:pPr>
        <w:pStyle w:val="Heading1"/>
      </w:pPr>
      <w:r>
        <w:t xml:space="preserve">Research Proposal: Systems Engineering Approaches for Integrated Urban Management in Mexico City</w:t>
      </w:r>
    </w:p>
    <w:bookmarkStart w:id="20" w:name="introduction-and-background"/>
    <w:p>
      <w:pPr>
        <w:pStyle w:val="Heading2"/>
      </w:pPr>
      <w:r>
        <w:t xml:space="preserve">1. Introduction and Background</w:t>
      </w:r>
    </w:p>
    <w:p>
      <w:pPr>
        <w:pStyle w:val="FirstParagraph"/>
      </w:pPr>
      <w:r>
        <w:t xml:space="preserve">Mexico City, the capital of Mexico and one of the world's largest megacities with over 21 million inhabitants, faces unprecedented urban challenges. Chronic traffic congestion, air pollution levels exceeding WHO safety thresholds by 300%, aging infrastructure systems, and climate vulnerability demand innovative governance frameworks. This</w:t>
      </w:r>
      <w:r>
        <w:t xml:space="preserve"> </w:t>
      </w:r>
      <w:r>
        <w:rPr>
          <w:iCs/>
          <w:i/>
        </w:rPr>
        <w:t xml:space="preserve">Research Proposal</w:t>
      </w:r>
      <w:r>
        <w:t xml:space="preserve"> </w:t>
      </w:r>
      <w:r>
        <w:t xml:space="preserve">addresses the critical need for a holistic</w:t>
      </w:r>
      <w:r>
        <w:t xml:space="preserve"> </w:t>
      </w:r>
      <w:r>
        <w:rPr>
          <w:bCs/>
          <w:b/>
        </w:rPr>
        <w:t xml:space="preserve">Systems Engineer</w:t>
      </w:r>
      <w:r>
        <w:t xml:space="preserve">-driven approach to transform Mexico City's urban management paradigm. Current sectoral solutions—traffic control, water distribution, waste management—are fragmented, leading to inefficiencies that cost the city an estimated $14 billion annually in lost productivity and health impacts. As the world's most populous urban center facing climate extremes (e.g., 2020 floods affecting 57 districts), Mexico City requires systems-level interventions where a</w:t>
      </w:r>
      <w:r>
        <w:t xml:space="preserve"> </w:t>
      </w:r>
      <w:r>
        <w:rPr>
          <w:bCs/>
          <w:b/>
        </w:rPr>
        <w:t xml:space="preserve">Systems Engineer</w:t>
      </w:r>
      <w:r>
        <w:t xml:space="preserve"> </w:t>
      </w:r>
      <w:r>
        <w:t xml:space="preserve">integrates complex subsystems into adaptive, resilient networks.</w:t>
      </w:r>
    </w:p>
    <w:bookmarkEnd w:id="20"/>
    <w:bookmarkStart w:id="21" w:name="problem-statement"/>
    <w:p>
      <w:pPr>
        <w:pStyle w:val="Heading2"/>
      </w:pPr>
      <w:r>
        <w:t xml:space="preserve">2. Problem Statement</w:t>
      </w:r>
    </w:p>
    <w:p>
      <w:pPr>
        <w:pStyle w:val="FirstParagraph"/>
      </w:pPr>
      <w:r>
        <w:t xml:space="preserve">Mexico City operates with siloed municipal departments (transportation, environment, utilities) using incompatible data platforms and disconnected operational protocols. For instance, the city's traffic management system (SIT) does not interface with air quality sensors or public transit networks, causing reactive rather than anticipatory decision-making. This fragmentation exacerbates systemic risks: during 2023's severe drought, water rationing plans failed to coordinate with industrial usage data, deepening economic disruption. The absence of a unified systems perspective has resulted in repeated infrastructure failures—like the 2019 Metro Line 1 collapse—and undermines Mexico City's Climate Action Plan goals. Without integrating engineering, social science, and real-time data analytics under</w:t>
      </w:r>
      <w:r>
        <w:t xml:space="preserve"> </w:t>
      </w:r>
      <w:r>
        <w:rPr>
          <w:bCs/>
          <w:b/>
        </w:rPr>
        <w:t xml:space="preserve">Systems Engineer</w:t>
      </w:r>
      <w:r>
        <w:t xml:space="preserve"> </w:t>
      </w:r>
      <w:r>
        <w:t xml:space="preserve">leadership, Mexico City cannot achieve UN Sustainable Development Goals (SDG 11: Sustainable Cities) by 2030.</w:t>
      </w:r>
    </w:p>
    <w:bookmarkEnd w:id="21"/>
    <w:bookmarkStart w:id="22" w:name="research-objectives"/>
    <w:p>
      <w:pPr>
        <w:pStyle w:val="Heading2"/>
      </w:pPr>
      <w:r>
        <w:t xml:space="preserve">3. Research Objectives</w:t>
      </w:r>
    </w:p>
    <w:p>
      <w:pPr>
        <w:pStyle w:val="FirstParagraph"/>
      </w:pPr>
      <w:r>
        <w:rPr>
          <w:bCs/>
          <w:b/>
        </w:rPr>
        <w:t xml:space="preserve">Develop a Unified Systems Framework:</w:t>
      </w:r>
      <w:r>
        <w:t xml:space="preserve"> </w:t>
      </w:r>
      <w:r>
        <w:t xml:space="preserve">Create a modular architecture integrating transportation, environmental, energy, and social data streams for Mexico City using systems engineering principles (e.g., MBSE—Model-Based Systems Engineering).</w:t>
      </w:r>
    </w:p>
    <w:p>
      <w:pPr>
        <w:pStyle w:val="BodyText"/>
      </w:pPr>
      <w:r>
        <w:rPr>
          <w:bCs/>
          <w:b/>
        </w:rPr>
        <w:t xml:space="preserve">Design Adaptive Control Protocols:</w:t>
      </w:r>
      <w:r>
        <w:t xml:space="preserve"> </w:t>
      </w:r>
      <w:r>
        <w:t xml:space="preserve">Establish machine learning algorithms that dynamically optimize traffic flow using real-time air quality data and public transit occupancy to reduce emissions by 25% within 3 years.</w:t>
      </w:r>
    </w:p>
    <w:p>
      <w:pPr>
        <w:pStyle w:val="BodyText"/>
      </w:pPr>
      <w:r>
        <w:rPr>
          <w:bCs/>
          <w:b/>
        </w:rPr>
        <w:t xml:space="preserve">Evaluate Socio-Technical Resilience:</w:t>
      </w:r>
      <w:r>
        <w:t xml:space="preserve"> </w:t>
      </w:r>
      <w:r>
        <w:t xml:space="preserve">Assess how systems integration affects vulnerable populations (e.g., informal settlement residents) through participatory modeling with local community councils across Mexico City's 16 boroughs.</w:t>
      </w:r>
    </w:p>
    <w:p>
      <w:pPr>
        <w:numPr>
          <w:ilvl w:val="0"/>
          <w:numId w:val="1001"/>
        </w:numPr>
        <w:pStyle w:val="Compact"/>
      </w:pPr>
      <w:r>
        <w:t xml:space="preserve">Specific focus on Tlalpan and Iztapalapa boroughs—home to 2.5 million people with high poverty rates and flood vulnerability</w:t>
      </w:r>
    </w:p>
    <w:bookmarkEnd w:id="22"/>
    <w:bookmarkStart w:id="26" w:name="methodology"/>
    <w:p>
      <w:pPr>
        <w:pStyle w:val="Heading2"/>
      </w:pPr>
      <w:r>
        <w:t xml:space="preserve">4. Methodology</w:t>
      </w:r>
    </w:p>
    <w:p>
      <w:pPr>
        <w:pStyle w:val="FirstParagraph"/>
      </w:pPr>
      <w:r>
        <w:t xml:space="preserve">This research adopts a mixed-methods approach grounded in systems engineering best practices:</w:t>
      </w:r>
    </w:p>
    <w:bookmarkStart w:id="23" w:name="phase-1-systems-mapping-months-1-6"/>
    <w:p>
      <w:pPr>
        <w:pStyle w:val="Heading3"/>
      </w:pPr>
      <w:r>
        <w:t xml:space="preserve">Phase 1: Systems Mapping (Months 1-6)</w:t>
      </w:r>
    </w:p>
    <w:p>
      <w:pPr>
        <w:pStyle w:val="FirstParagraph"/>
      </w:pPr>
      <w:r>
        <w:t xml:space="preserve">Collaborate with Mexico City's Secretariat of Urban Development (SEDEU) and INEGI to map all critical urban subsystems. Using SysML (Systems Modeling Language), we will model interdependencies between:</w:t>
      </w:r>
    </w:p>
    <w:p>
      <w:pPr>
        <w:numPr>
          <w:ilvl w:val="0"/>
          <w:numId w:val="1002"/>
        </w:numPr>
        <w:pStyle w:val="Compact"/>
      </w:pPr>
      <w:r>
        <w:t xml:space="preserve">Transportation networks (Metro, buses, private vehicles)</w:t>
      </w:r>
    </w:p>
    <w:p>
      <w:pPr>
        <w:numPr>
          <w:ilvl w:val="0"/>
          <w:numId w:val="1002"/>
        </w:numPr>
        <w:pStyle w:val="Compact"/>
      </w:pPr>
      <w:r>
        <w:t xml:space="preserve">Environmental sensors (air/water quality stations)</w:t>
      </w:r>
    </w:p>
    <w:p>
      <w:pPr>
        <w:numPr>
          <w:ilvl w:val="0"/>
          <w:numId w:val="1002"/>
        </w:numPr>
        <w:pStyle w:val="Compact"/>
      </w:pPr>
      <w:r>
        <w:t xml:space="preserve">Utility grids (water distribution, electricity)</w:t>
      </w:r>
    </w:p>
    <w:p>
      <w:pPr>
        <w:numPr>
          <w:ilvl w:val="0"/>
          <w:numId w:val="1002"/>
        </w:numPr>
        <w:pStyle w:val="Compact"/>
      </w:pPr>
      <w:r>
        <w:t xml:space="preserve">Social indicators (poverty maps, healthcare access)</w:t>
      </w:r>
    </w:p>
    <w:bookmarkEnd w:id="23"/>
    <w:bookmarkStart w:id="24" w:name="X84dd2c1e66789ab2ca70f264fed51cefd214f1e"/>
    <w:p>
      <w:pPr>
        <w:pStyle w:val="Heading3"/>
      </w:pPr>
      <w:r>
        <w:t xml:space="preserve">Phase 2: Digital Twin Development (Months 7-14)</w:t>
      </w:r>
    </w:p>
    <w:p>
      <w:pPr>
        <w:pStyle w:val="FirstParagraph"/>
      </w:pPr>
      <w:r>
        <w:t xml:space="preserve">Create a "Digital Twin" of Mexico City—real-time virtual replica using IoT data from 500+ city sensors. The</w:t>
      </w:r>
      <w:r>
        <w:t xml:space="preserve"> </w:t>
      </w:r>
      <w:r>
        <w:rPr>
          <w:bCs/>
          <w:b/>
        </w:rPr>
        <w:t xml:space="preserve">Systems Engineer</w:t>
      </w:r>
      <w:r>
        <w:t xml:space="preserve"> </w:t>
      </w:r>
      <w:r>
        <w:t xml:space="preserve">will develop agent-based models simulating scenarios like:</w:t>
      </w:r>
    </w:p>
    <w:p>
      <w:pPr>
        <w:numPr>
          <w:ilvl w:val="0"/>
          <w:numId w:val="1003"/>
        </w:numPr>
        <w:pStyle w:val="Compact"/>
      </w:pPr>
      <w:r>
        <w:t xml:space="preserve">Rainfall events triggering flood management protocols</w:t>
      </w:r>
    </w:p>
    <w:p>
      <w:pPr>
        <w:numPr>
          <w:ilvl w:val="0"/>
          <w:numId w:val="1003"/>
        </w:numPr>
        <w:pStyle w:val="Compact"/>
      </w:pPr>
      <w:r>
        <w:t xml:space="preserve">Congestion spikes during school hours affecting air quality</w:t>
      </w:r>
    </w:p>
    <w:p>
      <w:pPr>
        <w:numPr>
          <w:ilvl w:val="0"/>
          <w:numId w:val="1003"/>
        </w:numPr>
        <w:pStyle w:val="Compact"/>
      </w:pPr>
      <w:r>
        <w:t xml:space="preserve">Energy demand surges during heatwaves</w:t>
      </w:r>
    </w:p>
    <w:bookmarkEnd w:id="24"/>
    <w:bookmarkStart w:id="25" w:name="Xf036145033a336a4551e5fd107e177cd55d3479"/>
    <w:p>
      <w:pPr>
        <w:pStyle w:val="Heading3"/>
      </w:pPr>
      <w:r>
        <w:t xml:space="preserve">Phase 3: Co-Creation and Validation (Months 15-24)</w:t>
      </w:r>
    </w:p>
    <w:p>
      <w:pPr>
        <w:pStyle w:val="FirstParagraph"/>
      </w:pPr>
      <w:r>
        <w:t xml:space="preserve">Work with community representatives in Mexico City's informal settlements to validate models through "participatory simulations." This ensures solutions address equity gaps—e.g., optimizing bus routes to connect marginalized areas with healthcare facilities. Success metrics include:</w:t>
      </w:r>
    </w:p>
    <w:p>
      <w:pPr>
        <w:numPr>
          <w:ilvl w:val="0"/>
          <w:numId w:val="1004"/>
        </w:numPr>
        <w:pStyle w:val="Compact"/>
      </w:pPr>
      <w:r>
        <w:t xml:space="preserve">20% reduction in average commute times</w:t>
      </w:r>
    </w:p>
    <w:p>
      <w:pPr>
        <w:numPr>
          <w:ilvl w:val="0"/>
          <w:numId w:val="1004"/>
        </w:numPr>
        <w:pStyle w:val="Compact"/>
      </w:pPr>
      <w:r>
        <w:t xml:space="preserve">15% improvement in emergency response coordination</w:t>
      </w:r>
    </w:p>
    <w:p>
      <w:pPr>
        <w:numPr>
          <w:ilvl w:val="0"/>
          <w:numId w:val="1004"/>
        </w:numPr>
        <w:pStyle w:val="Compact"/>
      </w:pPr>
      <w:r>
        <w:t xml:space="preserve">30% increase in citizen trust (measured via citywide surveys)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 Mexico City:</w:t>
      </w:r>
    </w:p>
    <w:p>
      <w:pPr>
        <w:numPr>
          <w:ilvl w:val="0"/>
          <w:numId w:val="1005"/>
        </w:numPr>
        <w:pStyle w:val="Compact"/>
      </w:pPr>
      <w:r>
        <w:rPr>
          <w:bCs/>
          <w:b/>
        </w:rPr>
        <w:t xml:space="preserve">A National Systems Engineering Standard for Megacities:</w:t>
      </w:r>
      <w:r>
        <w:t xml:space="preserve"> </w:t>
      </w:r>
      <w:r>
        <w:t xml:space="preserve">The first framework tailored to Latin American urban contexts, adaptable to other cities like São Paulo or Bogotá.</w:t>
      </w:r>
    </w:p>
    <w:p>
      <w:pPr>
        <w:numPr>
          <w:ilvl w:val="0"/>
          <w:numId w:val="1005"/>
        </w:numPr>
        <w:pStyle w:val="Compact"/>
      </w:pPr>
      <w:r>
        <w:rPr>
          <w:bCs/>
          <w:b/>
        </w:rPr>
        <w:t xml:space="preserve">Operational Decision-Support Platform:</w:t>
      </w:r>
      <w:r>
        <w:t xml:space="preserve"> </w:t>
      </w:r>
      <w:r>
        <w:t xml:space="preserve">A cloud-based tool for Mexico City's Urban Management Center (COP), enabling real-time resource allocation during crises (e.g., coordinating flood response across 16 boroughs).</w:t>
      </w:r>
    </w:p>
    <w:p>
      <w:pPr>
        <w:numPr>
          <w:ilvl w:val="0"/>
          <w:numId w:val="1005"/>
        </w:numPr>
        <w:pStyle w:val="Compact"/>
      </w:pPr>
      <w:r>
        <w:rPr>
          <w:bCs/>
          <w:b/>
        </w:rPr>
        <w:t xml:space="preserve">Capacity Building Program:</w:t>
      </w:r>
      <w:r>
        <w:t xml:space="preserve"> </w:t>
      </w:r>
      <w:r>
        <w:t xml:space="preserve">Training 50+ municipal engineers in systems thinking, directly addressing the current shortage of</w:t>
      </w:r>
      <w:r>
        <w:t xml:space="preserve"> </w:t>
      </w:r>
      <w:r>
        <w:rPr>
          <w:bCs/>
          <w:b/>
        </w:rPr>
        <w:t xml:space="preserve">Systems Engineer</w:t>
      </w:r>
      <w:r>
        <w:t xml:space="preserve">s in Mexico City’s public sector.</w:t>
      </w:r>
    </w:p>
    <w:p>
      <w:pPr>
        <w:pStyle w:val="FirstParagraph"/>
      </w:pPr>
      <w:r>
        <w:t xml:space="preserve">The significance extends beyond infrastructure: By embedding equity into system design (e.g., prioritizing routes for elderly residents during heatwaves), this work advances social sustainability. Economically, optimized systems could save Mexico City $2.8 billion yearly through reduced energy waste and healthcare costs linked to pollution. Crucially, it positions Mexico City as a global leader in</w:t>
      </w:r>
      <w:r>
        <w:t xml:space="preserve"> </w:t>
      </w:r>
      <w:r>
        <w:rPr>
          <w:iCs/>
          <w:i/>
        </w:rPr>
        <w:t xml:space="preserve">systems-based urban governance</w:t>
      </w:r>
      <w:r>
        <w:t xml:space="preserve">—a model critical for achieving the 2050 net-zero target.</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Systems Mapping &amp; Stakeholder Engagement</w:t>
            </w:r>
          </w:p>
        </w:tc>
        <w:tc>
          <w:tcPr/>
          <w:p>
            <w:pPr>
              <w:pStyle w:val="Compact"/>
              <w:jc w:val="left"/>
            </w:pPr>
            <w:r>
              <w:t xml:space="preserve">6 months</w:t>
            </w:r>
          </w:p>
        </w:tc>
        <w:tc>
          <w:tcPr/>
          <w:p>
            <w:pPr>
              <w:pStyle w:val="Compact"/>
              <w:jc w:val="left"/>
            </w:pPr>
            <w:r>
              <w:t xml:space="preserve">Borough-specific dependency matrices, SEDEU data integration plan</w:t>
            </w:r>
          </w:p>
        </w:tc>
        <w:tc>
          <w:tcPr/>
          <w:p>
            <w:pPr>
              <w:pStyle w:val="Compact"/>
            </w:pPr>
          </w:p>
        </w:tc>
      </w:tr>
      <w:tr>
        <w:tc>
          <w:tcPr/>
          <w:p>
            <w:pPr>
              <w:pStyle w:val="Compact"/>
              <w:jc w:val="left"/>
            </w:pPr>
            <w:r>
              <w:t xml:space="preserve">Digital Twin Development</w:t>
            </w:r>
          </w:p>
        </w:tc>
        <w:tc>
          <w:tcPr/>
          <w:p>
            <w:pPr>
              <w:pStyle w:val="Compact"/>
              <w:jc w:val="left"/>
            </w:pPr>
            <w:r>
              <w:t xml:space="preserve">8 months</w:t>
            </w:r>
          </w:p>
        </w:tc>
        <w:tc>
          <w:tcPr>
            <w:gridSpan w:val="2"/>
          </w:tcPr>
          <w:p>
            <w:pPr>
              <w:pStyle w:val="Compact"/>
              <w:jc w:val="left"/>
            </w:pPr>
            <w:r>
              <w:t xml:space="preserve">Tested simulation modules for traffic/environmental scenarios (validated with INEGI)</w:t>
            </w:r>
          </w:p>
        </w:tc>
      </w:tr>
      <w:tr>
        <w:tc>
          <w:tcPr/>
          <w:p>
            <w:pPr>
              <w:pStyle w:val="Compact"/>
              <w:jc w:val="left"/>
            </w:pPr>
            <w:r>
              <w:t xml:space="preserve">Co-Creation &amp; Pilot Implementation</w:t>
            </w:r>
          </w:p>
        </w:tc>
        <w:tc>
          <w:tcPr/>
          <w:p>
            <w:pPr>
              <w:pStyle w:val="Compact"/>
              <w:jc w:val="left"/>
            </w:pPr>
            <w:r>
              <w:t xml:space="preserve">10 months</w:t>
            </w:r>
          </w:p>
        </w:tc>
        <w:tc>
          <w:tcPr>
            <w:gridSpan w:val="2"/>
          </w:tcPr>
          <w:p>
            <w:pPr>
              <w:pStyle w:val="Compact"/>
              <w:jc w:val="left"/>
            </w:pPr>
            <w:r>
              <w:t xml:space="preserve">Pilot in Tlalpan borough; citizen feedback report; platform beta version</w:t>
            </w:r>
          </w:p>
        </w:tc>
      </w:tr>
    </w:tbl>
    <w:p>
      <w:pPr>
        <w:pStyle w:val="BodyText"/>
      </w:pPr>
      <w:r>
        <w:t xml:space="preserve">Required resources include: $750,000 funding (for IoT sensors, cloud infrastructure, community workshops), partnerships with UN-Habitat and Mexico City's Institute of Technology (ITAM), and access to municipal data via the 2023 Open Data Law. The</w:t>
      </w:r>
      <w:r>
        <w:t xml:space="preserve"> </w:t>
      </w:r>
      <w:r>
        <w:rPr>
          <w:bCs/>
          <w:b/>
        </w:rPr>
        <w:t xml:space="preserve">Systems Engineer</w:t>
      </w:r>
      <w:r>
        <w:t xml:space="preserve"> </w:t>
      </w:r>
      <w:r>
        <w:t xml:space="preserve">team will include specialists in urban analytics, climate resilience, and social equity—all with field experience in Latin American megacities.</w:t>
      </w:r>
    </w:p>
    <w:bookmarkEnd w:id="28"/>
    <w:bookmarkStart w:id="29" w:name="conclusion"/>
    <w:p>
      <w:pPr>
        <w:pStyle w:val="Heading2"/>
      </w:pPr>
      <w:r>
        <w:t xml:space="preserve">7. Conclusion</w:t>
      </w:r>
    </w:p>
    <w:p>
      <w:pPr>
        <w:pStyle w:val="FirstParagraph"/>
      </w:pPr>
      <w:r>
        <w:t xml:space="preserve">Mexico City's survival as a livable metropolis depends on transcending fragmented urban management through systems engineering leadership. This</w:t>
      </w:r>
      <w:r>
        <w:t xml:space="preserve"> </w:t>
      </w:r>
      <w:r>
        <w:rPr>
          <w:iCs/>
          <w:i/>
        </w:rPr>
        <w:t xml:space="preserve">Research Proposal</w:t>
      </w:r>
      <w:r>
        <w:t xml:space="preserve"> </w:t>
      </w:r>
      <w:r>
        <w:t xml:space="preserve">establishes a pathway to transform Mexico City into a self-optimizing, resilient urban ecosystem where technology serves people—not the other way around. As the world’s largest city in the Global South, Mexico City must pioneer solutions that address both technological complexity and human equity; this research makes that vision actionable. By embedding systems thinking into governance from day one, Mexico City can set a precedent for 100+ megacities facing similar pressures. The</w:t>
      </w:r>
      <w:r>
        <w:t xml:space="preserve"> </w:t>
      </w:r>
      <w:r>
        <w:rPr>
          <w:bCs/>
          <w:b/>
        </w:rPr>
        <w:t xml:space="preserve">Systems Engineer</w:t>
      </w:r>
      <w:r>
        <w:t xml:space="preserve"> </w:t>
      </w:r>
      <w:r>
        <w:t xml:space="preserve">will not merely design tools but cultivate a culture of integrated problem-solving—a necessity for Mexico City’s future and the global urban agenda.</w:t>
      </w:r>
    </w:p>
    <w:p>
      <w:pPr>
        <w:pStyle w:val="BodyText"/>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Mexico City</dc:title>
  <dc:creator/>
  <dc:language>en</dc:language>
  <cp:keywords/>
  <dcterms:created xsi:type="dcterms:W3CDTF">2026-07-17T06:29:22Z</dcterms:created>
  <dcterms:modified xsi:type="dcterms:W3CDTF">2026-07-17T06:29:22Z</dcterms:modified>
</cp:coreProperties>
</file>

<file path=docProps/custom.xml><?xml version="1.0" encoding="utf-8"?>
<Properties xmlns="http://schemas.openxmlformats.org/officeDocument/2006/custom-properties" xmlns:vt="http://schemas.openxmlformats.org/officeDocument/2006/docPropsVTypes"/>
</file>