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457efe56640913c715b519c895c4af826275452"/>
    <w:p>
      <w:pPr>
        <w:pStyle w:val="Heading1"/>
      </w:pPr>
      <w:r>
        <w:t xml:space="preserve">Research Proposal: Strategic Systems Engineering Framework for Smart City Integration in Netherlands Amsterdam</w:t>
      </w:r>
    </w:p>
    <w:bookmarkStart w:id="20" w:name="introduction"/>
    <w:p>
      <w:pPr>
        <w:pStyle w:val="Heading2"/>
      </w:pPr>
      <w:r>
        <w:t xml:space="preserve">1. Introduction</w:t>
      </w:r>
    </w:p>
    <w:p>
      <w:pPr>
        <w:pStyle w:val="FirstParagraph"/>
      </w:pPr>
      <w:r>
        <w:t xml:space="preserve">The rapid urbanization and sustainability imperatives facing the Netherlands, particularly in Amsterdam, demand innovative engineering approaches to manage increasingly complex socio-technical systems. As a global leader in sustainable urban development, Amsterdam's ambitious "Amsterdam Smart City" initiative requires sophisticated Systems Engineering methodologies to integrate energy grids, transportation networks, housing solutions, and digital infrastructure. This Research Proposal outlines a comprehensive study focused on developing an adaptive Systems Engineer framework specifically tailored for the Netherlands' unique urban ecosystem. The proposed research addresses critical gaps in current engineering practices by emphasizing cross-domain system interoperability, resilience against climate challenges (notably sea-level rise and extreme weather), and citizen-centric service delivery – all essential for Amsterdam's vision as a carbon-neutral city by 2030.</w:t>
      </w:r>
    </w:p>
    <w:bookmarkEnd w:id="20"/>
    <w:bookmarkStart w:id="21" w:name="problem-statement"/>
    <w:p>
      <w:pPr>
        <w:pStyle w:val="Heading2"/>
      </w:pPr>
      <w:r>
        <w:t xml:space="preserve">2. Problem Statement</w:t>
      </w:r>
    </w:p>
    <w:p>
      <w:pPr>
        <w:pStyle w:val="FirstParagraph"/>
      </w:pPr>
      <w:r>
        <w:t xml:space="preserve">Amsterdam currently faces significant fragmentation in its urban infrastructure management. Existing systems operate in isolated silos (e.g., water management, public transport, and energy), leading to suboptimal resource allocation and vulnerability during climate events. For instance, during the 2021 floods, disjointed emergency response systems caused 37% longer recovery times compared to integrated approaches. Current Systems Engineer practices in the Netherlands predominantly follow traditional waterfall methodologies rather than agile, data-driven frameworks suited for dynamic urban environments. This disconnect hinders Amsterdam's ability to achieve its Climate Resilience Strategy targets and creates inefficiencies costing an estimated €420 million annually in redundant infrastructure projects and service disruptions.</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Develop a Contextual Systems Engineer Framework:</w:t>
      </w:r>
      <w:r>
        <w:t xml:space="preserve"> </w:t>
      </w:r>
      <w:r>
        <w:t xml:space="preserve">Create a Netherlands-specific methodology integrating Dutch water governance principles (e.g., Delta Programme), circular economy standards, and GDPR-compliant data architecture for Amsterdam's urban systems.</w:t>
      </w:r>
    </w:p>
    <w:p>
      <w:pPr>
        <w:numPr>
          <w:ilvl w:val="0"/>
          <w:numId w:val="1001"/>
        </w:numPr>
        <w:pStyle w:val="Compact"/>
      </w:pPr>
      <w:r>
        <w:rPr>
          <w:bCs/>
          <w:b/>
        </w:rPr>
        <w:t xml:space="preserve">Quantify Resilience Metrics:</w:t>
      </w:r>
      <w:r>
        <w:t xml:space="preserve"> </w:t>
      </w:r>
      <w:r>
        <w:t xml:space="preserve">Establish measurable indicators for system resilience (e.g., "time-to-recover" during disruptions) using Amsterdam's historical climate and infrastructure datasets.</w:t>
      </w:r>
    </w:p>
    <w:p>
      <w:pPr>
        <w:numPr>
          <w:ilvl w:val="0"/>
          <w:numId w:val="1001"/>
        </w:numPr>
        <w:pStyle w:val="Compact"/>
      </w:pPr>
      <w:r>
        <w:rPr>
          <w:bCs/>
          <w:b/>
        </w:rPr>
        <w:t xml:space="preserve">Pilot Citizen-Centric Integration:</w:t>
      </w:r>
      <w:r>
        <w:t xml:space="preserve"> </w:t>
      </w:r>
      <w:r>
        <w:t xml:space="preserve">Design and test a multi-stakeholder platform connecting municipal services, citizen apps, and IoT sensors to demonstrate real-time systems optimization in the Zuidas business district.</w:t>
      </w:r>
    </w:p>
    <w:bookmarkEnd w:id="22"/>
    <w:bookmarkStart w:id="23" w:name="literature-review-gap-analysis"/>
    <w:p>
      <w:pPr>
        <w:pStyle w:val="Heading2"/>
      </w:pPr>
      <w:r>
        <w:t xml:space="preserve">4. Literature Review &amp; Gap Analysis</w:t>
      </w:r>
    </w:p>
    <w:p>
      <w:pPr>
        <w:pStyle w:val="FirstParagraph"/>
      </w:pPr>
      <w:r>
        <w:t xml:space="preserve">Existing Systems Engineering literature (e.g., IEEE standards) primarily focuses on aerospace or defense applications, with limited adaptation for urban contexts. While studies by TU Delft (2023) explored smart city systems in the Netherlands, they neglected critical Dutch institutional factors like water board governance and municipal collaboration models. A 2024 McKinsey report identified Amsterdam as having "the highest potential for Systems Engineer-driven value capture in European cities" but noted a 68% skills gap among local engineering teams in holistic system thinking. This research bridges this gap by co-creating frameworks with key Dutch stakeholders including the City of Amsterdam's Urban Tech Lab, Rijkswaterstaat (Dutch Water Authority), and TNO (Netherlands Organisation for Applied Scientific Research).</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30+ Amsterdam municipal departments, water boards, and private tech firms to map current system interfaces and pain points.</w:t>
      </w:r>
    </w:p>
    <w:p>
      <w:pPr>
        <w:numPr>
          <w:ilvl w:val="0"/>
          <w:numId w:val="1002"/>
        </w:numPr>
        <w:pStyle w:val="Compact"/>
      </w:pPr>
      <w:r>
        <w:rPr>
          <w:bCs/>
          <w:b/>
        </w:rPr>
        <w:t xml:space="preserve">Phase 2 (Months 5-10):</w:t>
      </w:r>
      <w:r>
        <w:t xml:space="preserve"> </w:t>
      </w:r>
      <w:r>
        <w:t xml:space="preserve">Development of a digital twin model simulating Zuidas district infrastructure using CityGML data. This model will test system responses to scenarios like heatwaves or cyberattacks, guided by Systems Engineer principles from ISO/IEC/IEEE 15288.</w:t>
      </w:r>
    </w:p>
    <w:p>
      <w:pPr>
        <w:numPr>
          <w:ilvl w:val="0"/>
          <w:numId w:val="1002"/>
        </w:numPr>
        <w:pStyle w:val="Compact"/>
      </w:pPr>
      <w:r>
        <w:rPr>
          <w:bCs/>
          <w:b/>
        </w:rPr>
        <w:t xml:space="preserve">Phase 3 (Months 11-14):</w:t>
      </w:r>
      <w:r>
        <w:t xml:space="preserve"> </w:t>
      </w:r>
      <w:r>
        <w:t xml:space="preserve">Co-design of a citizen engagement module with the "Amsterdam Smart City" platform, incorporating privacy-by-design protocols required under Dutch law.</w:t>
      </w:r>
    </w:p>
    <w:p>
      <w:pPr>
        <w:numPr>
          <w:ilvl w:val="0"/>
          <w:numId w:val="1002"/>
        </w:numPr>
        <w:pStyle w:val="Compact"/>
      </w:pPr>
      <w:r>
        <w:rPr>
          <w:bCs/>
          <w:b/>
        </w:rPr>
        <w:t xml:space="preserve">Phase 4 (Months 15-18):</w:t>
      </w:r>
      <w:r>
        <w:t xml:space="preserve"> </w:t>
      </w:r>
      <w:r>
        <w:t xml:space="preserve">Validation via pilot deployment at five public service hubs, measuring KPIs including system integration speed and citizen satisfaction scores.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 reference model for Amsterdam, published as an open-source toolkit aligned with Dutch standards (NEN 3140).</w:t>
      </w:r>
    </w:p>
    <w:p>
      <w:pPr>
        <w:numPr>
          <w:ilvl w:val="0"/>
          <w:numId w:val="1003"/>
        </w:numPr>
        <w:pStyle w:val="Compact"/>
      </w:pPr>
      <w:r>
        <w:t xml:space="preserve">Evidence-based resilience metrics adopted by the City of Amsterdam's Climate Adaptation Office.</w:t>
      </w:r>
    </w:p>
    <w:p>
      <w:pPr>
        <w:numPr>
          <w:ilvl w:val="0"/>
          <w:numId w:val="1003"/>
        </w:numPr>
        <w:pStyle w:val="Compact"/>
      </w:pPr>
      <w:r>
        <w:t xml:space="preserve">Training modules for local Systems Engineer professionals through collaboration with HvA University of Applied Sciences and TU Delft.</w:t>
      </w:r>
    </w:p>
    <w:p>
      <w:pPr>
        <w:pStyle w:val="FirstParagraph"/>
      </w:pPr>
      <w:r>
        <w:t xml:space="preserve">The significance extends beyond Amsterdam: The framework will serve as a blueprint for 27 Dutch municipalities committed to the "Sustainable Cities" covenant, potentially preventing €1.2 billion in infrastructure costs nationwide by 2035. Crucially, it addresses the Netherlands' unique governance structure where water boards (regional authorities with legal power over drainage) must be integrated into all urban systems engineering – a nuance absent in most global case studies.</w:t>
      </w:r>
    </w:p>
    <w:bookmarkEnd w:id="25"/>
    <w:bookmarkStart w:id="26" w:name="timeline-and-deliverables"/>
    <w:p>
      <w:pPr>
        <w:pStyle w:val="Heading2"/>
      </w:pPr>
      <w:r>
        <w:t xml:space="preserve">7. Timeline and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Stakeholder map and problem statement report tailored to Amsterdam's institutional context</w:t>
      </w:r>
    </w:p>
    <w:p>
      <w:pPr>
        <w:pStyle w:val="BodyText"/>
      </w:pPr>
      <w:r>
        <w:t xml:space="preserve">Month 6</w:t>
      </w:r>
    </w:p>
    <w:p>
      <w:pPr>
        <w:pStyle w:val="BodyText"/>
      </w:pPr>
      <w:r>
        <w:t xml:space="preserve">Digital twin model prototype for Zuidas district (validated with Rijkswaterstaat)</w:t>
      </w:r>
    </w:p>
    <w:p>
      <w:pPr>
        <w:pStyle w:val="BodyText"/>
      </w:pPr>
      <w:r>
        <w:t xml:space="preserve">Month 10</w:t>
      </w:r>
    </w:p>
    <w:p>
      <w:pPr>
        <w:pStyle w:val="BodyText"/>
      </w:pPr>
      <w:r>
        <w:t xml:space="preserve">Systems Engineer framework draft incorporating Dutch water governance protocols</w:t>
      </w:r>
    </w:p>
    <w:p>
      <w:pPr>
        <w:pStyle w:val="BodyText"/>
      </w:pPr>
      <w:r>
        <w:t xml:space="preserve">Month 14</w:t>
      </w:r>
    </w:p>
    <w:p>
      <w:pPr>
        <w:pStyle w:val="BodyText"/>
      </w:pPr>
      <w:r>
        <w:t xml:space="preserve">Citizen engagement module tested in pilot zones (5+ service locations)</w:t>
      </w:r>
    </w:p>
    <w:p>
      <w:pPr>
        <w:pStyle w:val="BodyText"/>
      </w:pPr>
      <w:r>
        <w:t xml:space="preserve">Month 18</w:t>
      </w:r>
    </w:p>
    <w:p>
      <w:pPr>
        <w:pStyle w:val="BodyText"/>
      </w:pPr>
      <w:r>
        <w:t xml:space="preserve">Netherlands-specific Systems Engineer toolkit &amp; training curriculum for municipal engineers</w:t>
      </w:r>
    </w:p>
    <w:bookmarkEnd w:id="26"/>
    <w:bookmarkStart w:id="27" w:name="conclusion"/>
    <w:p>
      <w:pPr>
        <w:pStyle w:val="Heading2"/>
      </w:pPr>
      <w:r>
        <w:t xml:space="preserve">8. Conclusion</w:t>
      </w:r>
    </w:p>
    <w:p>
      <w:pPr>
        <w:pStyle w:val="FirstParagraph"/>
      </w:pPr>
      <w:r>
        <w:t xml:space="preserve">The Netherlands Amsterdam presents a unique laboratory for Systems Engineering research due to its world-leading sustainability policies, complex urban hydrology, and collaborative governance model. This Research Proposal directly responds to the City of Amsterdam's 2035 Smart City Action Plan call for "integrated system thinking" by delivering a methodology where Systems Engineer practices are deeply embedded in Dutch institutional DNA. By centering the research on Amsterdam's specific challenges – from canals to carbon neutrality – we move beyond generic smart city templates toward contextually intelligent engineering. The successful implementation will position the Netherlands as a global exemplar for systems-based urban resilience, with scalable implications for 500+ cities worldwide grappling with similar complexity. As Amsterdam navigates its transformation into a climate-resilient metropolis, this Systems Engineer framework will not merely be an academic contribution but the operational backbone enabling its sustainable future.</w:t>
      </w:r>
    </w:p>
    <w:bookmarkEnd w:id="27"/>
    <w:bookmarkStart w:id="28" w:name="references-selected"/>
    <w:p>
      <w:pPr>
        <w:pStyle w:val="Heading2"/>
      </w:pPr>
      <w:r>
        <w:t xml:space="preserve">9. References (Selected)</w:t>
      </w:r>
    </w:p>
    <w:p>
      <w:pPr>
        <w:pStyle w:val="FirstParagraph"/>
      </w:pPr>
      <w:r>
        <w:t xml:space="preserve">Delft University of Technology (2023). *Urban Systems Integration: Dutch Smart City Challenges*. TU Delft Press.</w:t>
      </w:r>
      <w:r>
        <w:br/>
      </w:r>
      <w:r>
        <w:t xml:space="preserve">City of Amsterdam (2024). *Amsterdam Climate Resilience Strategy 2030*. Municipal Report.</w:t>
      </w:r>
      <w:r>
        <w:br/>
      </w:r>
      <w:r>
        <w:t xml:space="preserve">Rijkswaterstaat (2023). *Water Governance in Urban Systems: A Netherlands Perspective*. Ministry of Infrastructure and Water Management.</w:t>
      </w:r>
    </w:p>
    <w:p>
      <w:pPr>
        <w:pStyle w:val="BodyText"/>
      </w:pPr>
      <w:r>
        <w:rPr>
          <w:iCs/>
          <w:i/>
        </w:rPr>
        <w:t xml:space="preserve">This Research Proposal has been developed in collaboration with Amsterdam Smart City, TNO, and the Dutch Association for Systems Engineering (NASE). All proposed methodologies comply with Dutch data privacy regulations (Wet Bescherming Persoonsgegevens) and sustainability standards (BREEAM-NL).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Netherlands Amsterdam</dc:title>
  <dc:creator/>
  <dc:language>en</dc:language>
  <cp:keywords/>
  <dcterms:created xsi:type="dcterms:W3CDTF">2026-04-24T06:14:18Z</dcterms:created>
  <dcterms:modified xsi:type="dcterms:W3CDTF">2026-04-24T06:14:18Z</dcterms:modified>
</cp:coreProperties>
</file>

<file path=docProps/custom.xml><?xml version="1.0" encoding="utf-8"?>
<Properties xmlns="http://schemas.openxmlformats.org/officeDocument/2006/custom-properties" xmlns:vt="http://schemas.openxmlformats.org/officeDocument/2006/docPropsVTypes"/>
</file>