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0f5391f09f21c688ff275137800d5006a210bd"/>
    <w:p>
      <w:pPr>
        <w:pStyle w:val="Heading1"/>
      </w:pPr>
      <w:r>
        <w:t xml:space="preserve">Research Proposal: Integrating Systems Engineering Principles for Resilient Infrastructure in New Zealand Auckland</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the complex urban challenges facing Auckland, New Zealand. As the nation's largest city and economic engine, Auckland grapples with rapid population growth (projected to reach 2.5 million by 2040), climate vulnerability, and fragmented infrastructure systems. This project positions the</w:t>
      </w:r>
      <w:r>
        <w:t xml:space="preserve"> </w:t>
      </w:r>
      <w:r>
        <w:rPr>
          <w:iCs/>
          <w:i/>
        </w:rPr>
        <w:t xml:space="preserve">Systems Engineer</w:t>
      </w:r>
      <w:r>
        <w:t xml:space="preserve"> </w:t>
      </w:r>
      <w:r>
        <w:t xml:space="preserve">as a pivotal role in orchestrating integrated solutions that align with New Zealand's national goals of sustainability, Te Tiriti o Waitangi partnership, and Pacific Islander community needs. The research will develop a context-specific Systems Engineering framework for Auckland, directly contributing to urban resilience and strategic planning within</w:t>
      </w:r>
      <w:r>
        <w:t xml:space="preserve"> </w:t>
      </w:r>
      <w:r>
        <w:rPr>
          <w:bCs/>
          <w:b/>
        </w:rPr>
        <w:t xml:space="preserve">New Zealand Auckland</w:t>
      </w:r>
      <w:r>
        <w:t xml:space="preserve">.</w:t>
      </w:r>
    </w:p>
    <w:bookmarkEnd w:id="20"/>
    <w:bookmarkStart w:id="21" w:name="Xb7f6920ee9b0ec69efba626c75f40b6fa5f6d74"/>
    <w:p>
      <w:pPr>
        <w:pStyle w:val="Heading2"/>
      </w:pPr>
      <w:r>
        <w:t xml:space="preserve">1. Introduction: Urban Complexity in New Zealand's Metropolis</w:t>
      </w:r>
    </w:p>
    <w:p>
      <w:pPr>
        <w:pStyle w:val="FirstParagraph"/>
      </w:pPr>
      <w:r>
        <w:t xml:space="preserve">Auckland, New Zealand represents a microcosm of 21st-century urban challenges. Its unique geography – surrounded by water, mountains, and volcanic landscapes – combined with socio-cultural diversity (including significant Māori and Pasifika populations) creates unprecedented system interdependencies. Current infrastructure planning often suffers from siloed approaches: transport networks operate independently of energy grids; housing developments rarely integrate with water management; emergency response systems lack seamless digital coordination. This fragmentation hinders Auckland's ability to achieve its strategic objectives, including the Auckland Plan 2050 target for a liveable, connected city and New Zealand's commitment to net-zero emissions by 2050. This Research Proposal argues that embedding a dedicated</w:t>
      </w:r>
      <w:r>
        <w:t xml:space="preserve"> </w:t>
      </w:r>
      <w:r>
        <w:rPr>
          <w:iCs/>
          <w:i/>
        </w:rPr>
        <w:t xml:space="preserve">Systems Engineer</w:t>
      </w:r>
      <w:r>
        <w:t xml:space="preserve"> </w:t>
      </w:r>
      <w:r>
        <w:t xml:space="preserve">role within municipal and regional planning bodies is not merely beneficial but essential for navigating this complexity in</w:t>
      </w:r>
      <w:r>
        <w:t xml:space="preserve"> </w:t>
      </w:r>
      <w:r>
        <w:rPr>
          <w:bCs/>
          <w:b/>
        </w:rPr>
        <w:t xml:space="preserve">New Zealand Auckland</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urban planning frameworks in New Zealand, including those used by Auckland Council, often lack the rigorous systems thinking required for holistic infrastructure integration. While disciplines like civil engineering or IT are well-established, a dedicated professional role focused on the *interconnections* – analyzing trade-offs between social equity, environmental impact, economic viability, and technical feasibility across entire systems – is underutilized. A critical research gap exists in understanding how to adapt international Systems Engineering best practices (e.g., ISO 15288) to the specific socio-technical and cultural context of Auckland. This includes incorporating Māori knowledge frameworks (</w:t>
      </w:r>
      <w:r>
        <w:rPr>
          <w:iCs/>
          <w:i/>
        </w:rPr>
        <w:t xml:space="preserve">Mātauranga Māori</w:t>
      </w:r>
      <w:r>
        <w:t xml:space="preserve">) and Pacific Islander community priorities into systems modeling, which is absent in current practice. Without this tailored approach, Auckland risks costly infrastructure failures, inequitable service delivery, and missed opportunities for sustainable growth.</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Develop a context-aware Systems Engineering methodology explicitly designed for the socio-geographic realities of New Zealand Auckland.</w:t>
      </w:r>
    </w:p>
    <w:p>
      <w:pPr>
        <w:numPr>
          <w:ilvl w:val="0"/>
          <w:numId w:val="1001"/>
        </w:numPr>
        <w:pStyle w:val="Compact"/>
      </w:pPr>
      <w:r>
        <w:t xml:space="preserve">Evaluate the current role and impact of Systems Engineers within key Auckland infrastructure projects (e.g., City Rail Link, water system upgrades, smart city initiatives).</w:t>
      </w:r>
    </w:p>
    <w:p>
      <w:pPr>
        <w:numPr>
          <w:ilvl w:val="0"/>
          <w:numId w:val="1001"/>
        </w:numPr>
        <w:pStyle w:val="Compact"/>
      </w:pPr>
      <w:r>
        <w:t xml:space="preserve">Create a validated framework for integrating Māori knowledge systems and community co-design processes into the Systems Engineering lifecycle in Auckland.</w:t>
      </w:r>
    </w:p>
    <w:p>
      <w:pPr>
        <w:numPr>
          <w:ilvl w:val="0"/>
          <w:numId w:val="1001"/>
        </w:numPr>
        <w:pStyle w:val="Compact"/>
      </w:pPr>
      <w:r>
        <w:t xml:space="preserve">Model the economic, social, and environmental benefits of adopting this integrated approach for a selected Auckland urban challenge (e.g., flood resilience in Manukau City).</w:t>
      </w:r>
    </w:p>
    <w:bookmarkEnd w:id="23"/>
    <w:bookmarkStart w:id="24" w:name="Xd5f5cf04e5f6f534979abcac7faadedc70b31e5"/>
    <w:p>
      <w:pPr>
        <w:pStyle w:val="Heading2"/>
      </w:pPr>
      <w:r>
        <w:t xml:space="preserve">4. Methodology: Aerial to Ground Analysis for New Zealand Auckland</w:t>
      </w:r>
    </w:p>
    <w:p>
      <w:pPr>
        <w:pStyle w:val="FirstParagraph"/>
      </w:pPr>
      <w:r>
        <w:t xml:space="preserve">This mixed-methods research will combine academic rigor with deep local engagement:</w:t>
      </w:r>
    </w:p>
    <w:p>
      <w:pPr>
        <w:numPr>
          <w:ilvl w:val="0"/>
          <w:numId w:val="1002"/>
        </w:numPr>
        <w:pStyle w:val="Compact"/>
      </w:pPr>
      <w:r>
        <w:rPr>
          <w:bCs/>
          <w:b/>
        </w:rPr>
        <w:t xml:space="preserve">Phase 1: Literature &amp; Contextual Review (Months 1-3):</w:t>
      </w:r>
      <w:r>
        <w:t xml:space="preserve"> </w:t>
      </w:r>
      <w:r>
        <w:t xml:space="preserve">Analyze existing Systems Engineering standards, NZ government policy (e.g., National Policy Statement on Urban Development), and case studies from other Pacific cities. Focus specifically on Auckland's unique challenges documented by the Auckland Council and AUT University research.</w:t>
      </w:r>
    </w:p>
    <w:p>
      <w:pPr>
        <w:numPr>
          <w:ilvl w:val="0"/>
          <w:numId w:val="1002"/>
        </w:numPr>
        <w:pStyle w:val="Compact"/>
      </w:pPr>
      <w:r>
        <w:rPr>
          <w:bCs/>
          <w:b/>
        </w:rPr>
        <w:t xml:space="preserve">Phase 2: Stakeholder Co-Design Workshops (Months 4-7):</w:t>
      </w:r>
      <w:r>
        <w:t xml:space="preserve"> </w:t>
      </w:r>
      <w:r>
        <w:t xml:space="preserve">Engage a diverse group of key stakeholders across</w:t>
      </w:r>
      <w:r>
        <w:t xml:space="preserve"> </w:t>
      </w:r>
      <w:r>
        <w:rPr>
          <w:bCs/>
          <w:b/>
        </w:rPr>
        <w:t xml:space="preserve">New Zealand Auckland</w:t>
      </w:r>
      <w:r>
        <w:t xml:space="preserve">: Urban planners, engineers from Auckland Transport and Watercare, Māori iwi representatives (e.g., Tāmaki Makaurau), Pasifika community leaders, and technology providers. Utilize participatory methods to map system boundaries and identify critical interdependencies.</w:t>
      </w:r>
    </w:p>
    <w:p>
      <w:pPr>
        <w:numPr>
          <w:ilvl w:val="0"/>
          <w:numId w:val="1002"/>
        </w:numPr>
        <w:pStyle w:val="Compact"/>
      </w:pPr>
      <w:r>
        <w:rPr>
          <w:bCs/>
          <w:b/>
        </w:rPr>
        <w:t xml:space="preserve">Phase 3: Framework Development &amp; Validation (Months 8-10):</w:t>
      </w:r>
      <w:r>
        <w:t xml:space="preserve"> </w:t>
      </w:r>
      <w:r>
        <w:t xml:space="preserve">Synthesize findings into a practical Systems Engineering framework incorporating Te Tiriti o Waitangi principles and community co-design. Validate through case study simulation on a defined Auckland urban system (e.g., integrating transport, energy, and digital services for the new Ōtāhuhu transit hub).</w:t>
      </w:r>
    </w:p>
    <w:p>
      <w:pPr>
        <w:numPr>
          <w:ilvl w:val="0"/>
          <w:numId w:val="1002"/>
        </w:numPr>
        <w:pStyle w:val="Compact"/>
      </w:pPr>
      <w:r>
        <w:rPr>
          <w:bCs/>
          <w:b/>
        </w:rPr>
        <w:t xml:space="preserve">Phase 4: Impact Assessment &amp; Dissemination (Months 11-12):</w:t>
      </w:r>
      <w:r>
        <w:t xml:space="preserve"> </w:t>
      </w:r>
      <w:r>
        <w:t xml:space="preserve">Quantify potential benefits (cost savings, reduced emissions, improved equity metrics) using established models. Produce a comprehensive guidebook for Auckland Council and the wider New Zealand infrastructure sector.</w:t>
      </w:r>
    </w:p>
    <w:bookmarkEnd w:id="24"/>
    <w:bookmarkStart w:id="25" w:name="Xaa6447475bfc86f99f225949daeb4a5784b2250"/>
    <w:p>
      <w:pPr>
        <w:pStyle w:val="Heading2"/>
      </w:pPr>
      <w:r>
        <w:t xml:space="preserve">5. Expected Outcomes &amp; Significance for New Zealand Auckland</w:t>
      </w:r>
    </w:p>
    <w:p>
      <w:pPr>
        <w:pStyle w:val="FirstParagraph"/>
      </w:pPr>
      <w:r>
        <w:t xml:space="preserve">This Research Proposal anticipates delivering transformative outcomes for urban management in</w:t>
      </w:r>
      <w:r>
        <w:t xml:space="preserve"> </w:t>
      </w:r>
      <w:r>
        <w:rPr>
          <w:bCs/>
          <w:b/>
        </w:rPr>
        <w:t xml:space="preserve">New Zealand Auckland</w:t>
      </w:r>
      <w:r>
        <w:t xml:space="preserve">:</w:t>
      </w:r>
    </w:p>
    <w:p>
      <w:pPr>
        <w:numPr>
          <w:ilvl w:val="0"/>
          <w:numId w:val="1003"/>
        </w:numPr>
        <w:pStyle w:val="Compact"/>
      </w:pPr>
      <w:r>
        <w:t xml:space="preserve">A standardized, culturally responsive Systems Engineering toolkit tailored for the New Zealand context, directly addressing the identified gap.</w:t>
      </w:r>
    </w:p>
    <w:p>
      <w:pPr>
        <w:numPr>
          <w:ilvl w:val="0"/>
          <w:numId w:val="1003"/>
        </w:numPr>
        <w:pStyle w:val="Compact"/>
      </w:pPr>
      <w:r>
        <w:t xml:space="preserve">Proof-of-concept demonstrating how a proactive Systems Engineer role can optimize resource allocation and risk management in large-scale projects (e.g., potentially reducing City Rail Link integration costs by 10-15% through early systems identification).</w:t>
      </w:r>
    </w:p>
    <w:p>
      <w:pPr>
        <w:numPr>
          <w:ilvl w:val="0"/>
          <w:numId w:val="1003"/>
        </w:numPr>
        <w:pStyle w:val="Compact"/>
      </w:pPr>
      <w:r>
        <w:t xml:space="preserve">Evidence-based policy recommendations for embedding Systems Engineering capabilities within Auckland Council's strategic planning units and major infrastructure procurement.</w:t>
      </w:r>
    </w:p>
    <w:p>
      <w:pPr>
        <w:numPr>
          <w:ilvl w:val="0"/>
          <w:numId w:val="1003"/>
        </w:numPr>
        <w:pStyle w:val="Compact"/>
      </w:pPr>
      <w:r>
        <w:t xml:space="preserve">Enhanced capacity among local engineering professionals in New Zealand to apply systems thinking, fostering a new generation of</w:t>
      </w:r>
      <w:r>
        <w:t xml:space="preserve"> </w:t>
      </w:r>
      <w:r>
        <w:rPr>
          <w:iCs/>
          <w:i/>
        </w:rPr>
        <w:t xml:space="preserve">Systems Engineer</w:t>
      </w:r>
      <w:r>
        <w:t xml:space="preserve">s equipped for complex urban environments.</w:t>
      </w:r>
    </w:p>
    <w:p>
      <w:pPr>
        <w:numPr>
          <w:ilvl w:val="0"/>
          <w:numId w:val="1003"/>
        </w:numPr>
        <w:pStyle w:val="Compact"/>
      </w:pPr>
      <w:r>
        <w:t xml:space="preserve">A model demonstrating how integrated systems can actively support Māori self-determination (</w:t>
      </w:r>
      <w:r>
        <w:rPr>
          <w:iCs/>
          <w:i/>
        </w:rPr>
        <w:t xml:space="preserve">Kaitiakitanga</w:t>
      </w:r>
      <w:r>
        <w:t xml:space="preserve">) and Pacific Islander community well-being within Auckland's development trajectory.</w:t>
      </w:r>
    </w:p>
    <w:bookmarkEnd w:id="25"/>
    <w:bookmarkStart w:id="26" w:name="X69ed00f2a75c03970ee2bc960d1eed74ab0ff1d"/>
    <w:p>
      <w:pPr>
        <w:pStyle w:val="Heading2"/>
      </w:pPr>
      <w:r>
        <w:t xml:space="preserve">6. Conclusion: A Necessary Step for Auckland's Future</w:t>
      </w:r>
    </w:p>
    <w:p>
      <w:pPr>
        <w:pStyle w:val="FirstParagraph"/>
      </w:pPr>
      <w:r>
        <w:t xml:space="preserve">Auckland, New Zealand stands at a defining moment. Its future prosperity hinges on moving beyond fragmented infrastructure planning towards truly integrated, resilient systems. This Research Proposal provides the roadmap for harnessing the strategic power of Systems Engineering within</w:t>
      </w:r>
      <w:r>
        <w:t xml:space="preserve"> </w:t>
      </w:r>
      <w:r>
        <w:rPr>
          <w:bCs/>
          <w:b/>
        </w:rPr>
        <w:t xml:space="preserve">New Zealand Auckland</w:t>
      </w:r>
      <w:r>
        <w:t xml:space="preserve">. It moves beyond theoretical discussion to deliver practical, co-created tools and evidence that will empower decision-makers. By championing the role of the</w:t>
      </w:r>
      <w:r>
        <w:t xml:space="preserve"> </w:t>
      </w:r>
      <w:r>
        <w:rPr>
          <w:iCs/>
          <w:i/>
        </w:rPr>
        <w:t xml:space="preserve">Systems Engineer</w:t>
      </w:r>
      <w:r>
        <w:t xml:space="preserve"> </w:t>
      </w:r>
      <w:r>
        <w:t xml:space="preserve">as an indispensable orchestrator of urban complexity – one deeply rooted in local context, cultural values, and ecological realities – this research directly contributes to building a more sustainable, equitable, and prosperous Auckland for all its residents. The outcomes will be invaluable not only for New Zealand's largest city but also for other rapidly growing cities across the Pacific region facing similar systemic challenges.</w:t>
      </w:r>
    </w:p>
    <w:bookmarkEnd w:id="26"/>
    <w:bookmarkStart w:id="27" w:name="references-selected"/>
    <w:p>
      <w:pPr>
        <w:pStyle w:val="Heading2"/>
      </w:pPr>
      <w:r>
        <w:t xml:space="preserve">7. References (Selected)</w:t>
      </w:r>
    </w:p>
    <w:p>
      <w:pPr>
        <w:pStyle w:val="FirstParagraph"/>
      </w:pPr>
      <w:r>
        <w:t xml:space="preserve">Auckland Council. (2018). *Auckland Plan 2050*.</w:t>
      </w:r>
      <w:r>
        <w:br/>
      </w:r>
      <w:r>
        <w:t xml:space="preserve">Government of New Zealand. (2019). *National Policy Statement for Urban Development*.</w:t>
      </w:r>
      <w:r>
        <w:br/>
      </w:r>
      <w:r>
        <w:t xml:space="preserve">ISO/IEC/IEEE 15288:2015 Systems Engineering – System Life Cycle Processes.</w:t>
      </w:r>
      <w:r>
        <w:br/>
      </w:r>
      <w:r>
        <w:t xml:space="preserve">Ministry for the Environment. (2023). *New Zealand’s Climate Change Action Plan*.</w:t>
      </w:r>
      <w:r>
        <w:br/>
      </w:r>
      <w:r>
        <w:t xml:space="preserve">Te Puni Kōkiri. (2021). *Māori and Pacific Peoples’ Wellbeing in Urban Environments: Auckland Case Studies*.</w:t>
      </w:r>
      <w:r>
        <w:br/>
      </w:r>
      <w:r>
        <w:t xml:space="preserve">Wood, C., &amp; Mavrikis, M. (2018). Systems Engineering for Smart Cities: Lessons from Global Practice. *Journal of Infrastructure Systems*, 24(3), 04018015.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New Zealand Auckland</dc:title>
  <dc:creator/>
  <dc:language>en</dc:language>
  <cp:keywords/>
  <dcterms:created xsi:type="dcterms:W3CDTF">2026-07-23T22:08:37Z</dcterms:created>
  <dcterms:modified xsi:type="dcterms:W3CDTF">2026-07-23T22:08:37Z</dcterms:modified>
</cp:coreProperties>
</file>

<file path=docProps/custom.xml><?xml version="1.0" encoding="utf-8"?>
<Properties xmlns="http://schemas.openxmlformats.org/officeDocument/2006/custom-properties" xmlns:vt="http://schemas.openxmlformats.org/officeDocument/2006/docPropsVTypes"/>
</file>