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Pakistan</w:t>
      </w:r>
      <w:r>
        <w:t xml:space="preserve"> </w:t>
      </w:r>
      <w:r>
        <w:t xml:space="preserve">Islamabad</w:t>
      </w:r>
    </w:p>
    <w:bookmarkStart w:id="28" w:name="Xa6c31f398b03bb7af95bbbe1f2e86faf81e497a"/>
    <w:p>
      <w:pPr>
        <w:pStyle w:val="Heading1"/>
      </w:pPr>
      <w:r>
        <w:t xml:space="preserve">Research Proposal: Advancing Systems Engineering for Sustainable Infrastructure in Pakistan Islamabad</w:t>
      </w:r>
    </w:p>
    <w:bookmarkStart w:id="20" w:name="introduction"/>
    <w:p>
      <w:pPr>
        <w:pStyle w:val="Heading2"/>
      </w:pPr>
      <w:r>
        <w:t xml:space="preserve">1. Introduction</w:t>
      </w:r>
    </w:p>
    <w:p>
      <w:pPr>
        <w:pStyle w:val="FirstParagraph"/>
      </w:pPr>
      <w:r>
        <w:t xml:space="preserve">The rapid urbanization of Pakistan, particularly in the capital city of Islamabad, presents unprecedented challenges for sustainable development. As a planned city designed to be a model of modern governance and urban living, Islamabad now faces complex systemic pressures including infrastructure strain, energy inefficiency, and climate vulnerability. This</w:t>
      </w:r>
      <w:r>
        <w:t xml:space="preserve"> </w:t>
      </w:r>
      <w:r>
        <w:rPr>
          <w:iCs/>
          <w:i/>
        </w:rPr>
        <w:t xml:space="preserve">Research Proposal</w:t>
      </w:r>
      <w:r>
        <w:t xml:space="preserve"> </w:t>
      </w:r>
      <w:r>
        <w:t xml:space="preserve">establishes a critical need for specialized</w:t>
      </w:r>
      <w:r>
        <w:t xml:space="preserve"> </w:t>
      </w:r>
      <w:r>
        <w:rPr>
          <w:bCs/>
          <w:b/>
        </w:rPr>
        <w:t xml:space="preserve">Systems Engineer</w:t>
      </w:r>
      <w:r>
        <w:t xml:space="preserve"> </w:t>
      </w:r>
      <w:r>
        <w:t xml:space="preserve">expertise to architect resilient urban solutions tailored to Islamabad's unique socio-geographical context. Pakistan's national development vision (Vision 2025) explicitly emphasizes technology-driven urban transformation, making this research both timely and strategically imperative for the nation's future.</w:t>
      </w:r>
    </w:p>
    <w:bookmarkEnd w:id="20"/>
    <w:bookmarkStart w:id="21" w:name="problem-statement"/>
    <w:p>
      <w:pPr>
        <w:pStyle w:val="Heading2"/>
      </w:pPr>
      <w:r>
        <w:t xml:space="preserve">2. Problem Statement</w:t>
      </w:r>
    </w:p>
    <w:p>
      <w:pPr>
        <w:pStyle w:val="FirstParagraph"/>
      </w:pPr>
      <w:r>
        <w:t xml:space="preserve">Islamabad, despite its initial planning excellence, now grapples with fragmented infrastructure systems: transportation networks operate independently from energy grids; water management lacks integration with waste treatment; and emergency response systems fail to communicate across agencies. This siloed approach results in 30% higher operational costs (World Bank, 2023) and increased vulnerability during climate events like the 2022 floods that disrupted critical services. Current engineering practices in Pakistan often prioritize component-level solutions over holistic system integration—exacerbating inefficiencies in a city where population growth exceeds 4% annually. Without systematic intervention, Islamabad risks becoming emblematic of unsustainable urbanization across Pakistan.</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 Contextualized Systems Engineering Framework</w:t>
      </w:r>
      <w:r>
        <w:t xml:space="preserve">: Create an adaptive framework integrating Islamabad's topography, cultural dynamics, and climate data to design interdependent infrastructure systems.</w:t>
      </w:r>
    </w:p>
    <w:p>
      <w:pPr>
        <w:numPr>
          <w:ilvl w:val="0"/>
          <w:numId w:val="1001"/>
        </w:numPr>
        <w:pStyle w:val="Compact"/>
      </w:pPr>
      <w:r>
        <w:rPr>
          <w:bCs/>
          <w:b/>
        </w:rPr>
        <w:t xml:space="preserve">Optimize Resource Allocation</w:t>
      </w:r>
      <w:r>
        <w:t xml:space="preserve">: Model energy-water-transportation networks to reduce operational costs by 25% through AI-driven predictive analytics for Pakistan Islamabad.</w:t>
      </w:r>
    </w:p>
    <w:p>
      <w:pPr>
        <w:numPr>
          <w:ilvl w:val="0"/>
          <w:numId w:val="1001"/>
        </w:numPr>
        <w:pStyle w:val="Compact"/>
      </w:pPr>
      <w:r>
        <w:rPr>
          <w:bCs/>
          <w:b/>
        </w:rPr>
        <w:t xml:space="preserve">Build Local Capacity</w:t>
      </w:r>
      <w:r>
        <w:t xml:space="preserve">: Train 150+ Pakistani engineers in systems engineering methodologies through partnerships with National University of Sciences &amp; Technology (NUST) and COMSATS Islamabad.</w:t>
      </w:r>
    </w:p>
    <w:p>
      <w:pPr>
        <w:numPr>
          <w:ilvl w:val="0"/>
          <w:numId w:val="1001"/>
        </w:numPr>
        <w:pStyle w:val="Compact"/>
      </w:pPr>
      <w:r>
        <w:rPr>
          <w:bCs/>
          <w:b/>
        </w:rPr>
        <w:t xml:space="preserve">Establish a National Systems Engineering Standard</w:t>
      </w:r>
      <w:r>
        <w:t xml:space="preserve">: Propose Pakistan-specific guidelines for urban infrastructure planning, influencing the Ministry of Planning's next national development plan.</w:t>
      </w:r>
    </w:p>
    <w:bookmarkEnd w:id="22"/>
    <w:bookmarkStart w:id="23" w:name="literature-review-gap-analysis"/>
    <w:p>
      <w:pPr>
        <w:pStyle w:val="Heading2"/>
      </w:pPr>
      <w:r>
        <w:t xml:space="preserve">4. Literature Review &amp; Gap Analysis</w:t>
      </w:r>
    </w:p>
    <w:p>
      <w:pPr>
        <w:pStyle w:val="FirstParagraph"/>
      </w:pPr>
      <w:r>
        <w:t xml:space="preserve">Existing literature on systems engineering focuses heavily on Western contexts (e.g., Singapore's smart city models), with minimal adaptation to South Asian urban ecosystems. Studies by the Asian Development Bank (2021) highlight that 73% of Pakistan's infrastructure projects fail due to inadequate system integration—directly linking to the absence of specialized</w:t>
      </w:r>
      <w:r>
        <w:t xml:space="preserve"> </w:t>
      </w:r>
      <w:r>
        <w:rPr>
          <w:bCs/>
          <w:b/>
        </w:rPr>
        <w:t xml:space="preserve">Systems Engineer</w:t>
      </w:r>
      <w:r>
        <w:t xml:space="preserve"> </w:t>
      </w:r>
      <w:r>
        <w:t xml:space="preserve">roles in local project teams. Crucially, no research has addressed Islamabad's specific challenges: its role as a political-administrative hub, earthquake-prone geography (Zone IV seismic risk), and 60% reliance on imported energy. This proposal fills this critical gap by centering Pakistan Islamabad's unique requirements.</w:t>
      </w:r>
    </w:p>
    <w:bookmarkEnd w:id="23"/>
    <w:bookmarkStart w:id="24" w:name="methodology"/>
    <w:p>
      <w:pPr>
        <w:pStyle w:val="Heading2"/>
      </w:pPr>
      <w:r>
        <w:t xml:space="preserve">5. Methodology</w:t>
      </w:r>
    </w:p>
    <w:p>
      <w:pPr>
        <w:pStyle w:val="FirstParagraph"/>
      </w:pPr>
      <w:r>
        <w:t xml:space="preserve">This 3-year interdisciplinary research employs a mixed-methods approach:</w:t>
      </w:r>
    </w:p>
    <w:p>
      <w:pPr>
        <w:numPr>
          <w:ilvl w:val="0"/>
          <w:numId w:val="1002"/>
        </w:numPr>
        <w:pStyle w:val="Compact"/>
      </w:pPr>
      <w:r>
        <w:rPr>
          <w:bCs/>
          <w:b/>
        </w:rPr>
        <w:t xml:space="preserve">Phase 1: Systems Mapping (Months 1-6)</w:t>
      </w:r>
      <w:r>
        <w:t xml:space="preserve">: Collaborate with Islamabad Capital Territory (ICT) Administration and Pakistan Water Partnership to create digital twins of core infrastructure networks, identifying critical interdependencies.</w:t>
      </w:r>
    </w:p>
    <w:p>
      <w:pPr>
        <w:numPr>
          <w:ilvl w:val="0"/>
          <w:numId w:val="1002"/>
        </w:numPr>
        <w:pStyle w:val="Compact"/>
      </w:pPr>
      <w:r>
        <w:rPr>
          <w:bCs/>
          <w:b/>
        </w:rPr>
        <w:t xml:space="preserve">Phase 2: AI-Driven Modeling (Months 7-18)</w:t>
      </w:r>
      <w:r>
        <w:t xml:space="preserve">: Develop agent-based simulations using machine learning trained on Islamabad's climate data (from Pakistan Meteorological Department) and traffic patterns (Islamabad Traffic Police). Focus: optimizing grid resilience during monsoon seasons.</w:t>
      </w:r>
    </w:p>
    <w:p>
      <w:pPr>
        <w:numPr>
          <w:ilvl w:val="0"/>
          <w:numId w:val="1002"/>
        </w:numPr>
        <w:pStyle w:val="Compact"/>
      </w:pPr>
      <w:r>
        <w:rPr>
          <w:bCs/>
          <w:b/>
        </w:rPr>
        <w:t xml:space="preserve">Phase 3: Co-Creation Workshops (Months 19-24)</w:t>
      </w:r>
      <w:r>
        <w:t xml:space="preserve">: Engage stakeholders including Punjab Urban Development Authority, local communities, and private utilities to validate models and co-design pilot implementations.</w:t>
      </w:r>
    </w:p>
    <w:p>
      <w:pPr>
        <w:numPr>
          <w:ilvl w:val="0"/>
          <w:numId w:val="1002"/>
        </w:numPr>
        <w:pStyle w:val="Compact"/>
      </w:pPr>
      <w:r>
        <w:rPr>
          <w:bCs/>
          <w:b/>
        </w:rPr>
        <w:t xml:space="preserve">Phase 4: Capacity Building (Ongoing)</w:t>
      </w:r>
      <w:r>
        <w:t xml:space="preserve">: Implement certified training modules at NUST Islamabad on systems engineering for urban contexts, with gender-inclusive recruitment targeting 40% female engineers.</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deployable Systems Engineering Toolkit customized for Islamabad, including open-source simulation models for water-energy-transportation nexus analysis.</w:t>
      </w:r>
    </w:p>
    <w:p>
      <w:pPr>
        <w:numPr>
          <w:ilvl w:val="0"/>
          <w:numId w:val="1003"/>
        </w:numPr>
        <w:pStyle w:val="Compact"/>
      </w:pPr>
      <w:r>
        <w:t xml:space="preserve">Evidence-based policy briefs for Pakistan's Ministry of Planning, advocating for mandatory systems engineering assessments in all major infrastructure projects.</w:t>
      </w:r>
    </w:p>
    <w:p>
      <w:pPr>
        <w:numPr>
          <w:ilvl w:val="0"/>
          <w:numId w:val="1003"/>
        </w:numPr>
        <w:pStyle w:val="Compact"/>
      </w:pPr>
      <w:r>
        <w:t xml:space="preserve">Verified cost-saving models demonstrating how integrated systems could save Pakistan approximately PKR 18.7 billion annually in operational inefficiencies (based on ICT's 2023 budget data).</w:t>
      </w:r>
    </w:p>
    <w:p>
      <w:pPr>
        <w:numPr>
          <w:ilvl w:val="0"/>
          <w:numId w:val="1003"/>
        </w:numPr>
        <w:pStyle w:val="Compact"/>
      </w:pPr>
      <w:r>
        <w:t xml:space="preserve">A cadre of locally trained</w:t>
      </w:r>
      <w:r>
        <w:t xml:space="preserve"> </w:t>
      </w:r>
      <w:r>
        <w:rPr>
          <w:bCs/>
          <w:b/>
        </w:rPr>
        <w:t xml:space="preserve">Systems Engineer</w:t>
      </w:r>
      <w:r>
        <w:t xml:space="preserve">s capable of leading future urban projects across Pakistan, reducing reliance on foreign consultants.</w:t>
      </w:r>
    </w:p>
    <w:p>
      <w:pPr>
        <w:pStyle w:val="FirstParagraph"/>
      </w:pPr>
      <w:r>
        <w:t xml:space="preserve">The significance extends beyond Islamabad: successful implementation will create a replicable blueprint for Lahore, Karachi, and Rawalpindi—cities facing similar fragmentation. Crucially, this aligns with Pakistan's National Climate Change Policy (2021), directly addressing climate-resilient infrastructure needs through systemic design rather than reactive fixes.</w:t>
      </w:r>
    </w:p>
    <w:bookmarkEnd w:id="25"/>
    <w:bookmarkStart w:id="26" w:name="timeline-resource-requirements"/>
    <w:p>
      <w:pPr>
        <w:pStyle w:val="Heading2"/>
      </w:pPr>
      <w:r>
        <w:t xml:space="preserve">7. Timeline &amp; Resource Requirements</w:t>
      </w:r>
    </w:p>
    <w:p>
      <w:pPr>
        <w:pStyle w:val="FirstParagraph"/>
      </w:pPr>
      <w:r>
        <w:t xml:space="preserve">Phase</w:t>
      </w:r>
    </w:p>
    <w:p>
      <w:pPr>
        <w:pStyle w:val="BodyText"/>
      </w:pPr>
      <w:r>
        <w:t xml:space="preserve">Timeline</w:t>
      </w:r>
    </w:p>
    <w:p>
      <w:pPr>
        <w:pStyle w:val="BodyText"/>
      </w:pPr>
      <w:r>
        <w:t xml:space="preserve">Budget (USD)</w:t>
      </w:r>
    </w:p>
    <w:p>
      <w:pPr>
        <w:pStyle w:val="BodyText"/>
      </w:pPr>
      <w:r>
        <w:t xml:space="preserve">Systems Mapping &amp; Data Collection</w:t>
      </w:r>
    </w:p>
    <w:p>
      <w:pPr>
        <w:pStyle w:val="BodyText"/>
      </w:pPr>
      <w:r>
        <w:t xml:space="preserve">Months 1-6</w:t>
      </w:r>
    </w:p>
    <w:p>
      <w:pPr>
        <w:pStyle w:val="BodyText"/>
      </w:pPr>
      <w:r>
        <w:t xml:space="preserve">$240,000</w:t>
      </w:r>
    </w:p>
    <w:p>
      <w:pPr>
        <w:pStyle w:val="BodyText"/>
      </w:pPr>
      <w:r>
        <w:t xml:space="preserve">AI Modeling Development</w:t>
      </w:r>
    </w:p>
    <w:p>
      <w:pPr>
        <w:pStyle w:val="BodyText"/>
      </w:pPr>
      <w:r>
        <w:t xml:space="preserve">Months 7-18</w:t>
      </w:r>
    </w:p>
    <w:p>
      <w:pPr>
        <w:pStyle w:val="BodyText"/>
      </w:pPr>
      <w:r>
        <w:t xml:space="preserve">$450,000</w:t>
      </w:r>
    </w:p>
    <w:p>
      <w:pPr>
        <w:pStyle w:val="BodyText"/>
      </w:pPr>
      <w:r>
        <w:t xml:space="preserve">Pilot Implementation &amp; Training</w:t>
      </w:r>
    </w:p>
    <w:p>
      <w:pPr>
        <w:pStyle w:val="BodyText"/>
      </w:pPr>
      <w:r>
        <w:t xml:space="preserve">Months 19-24</w:t>
      </w:r>
    </w:p>
    <w:p>
      <w:pPr>
        <w:pStyle w:val="BodyText"/>
      </w:pPr>
      <w:r>
        <w:t xml:space="preserve">$310,000</w:t>
      </w:r>
    </w:p>
    <w:p>
      <w:pPr>
        <w:pStyle w:val="BodyText"/>
      </w:pPr>
      <w:r>
        <w:t xml:space="preserve">Evaluation &amp; National Policy Integration</w:t>
      </w:r>
    </w:p>
    <w:p>
      <w:pPr>
        <w:pStyle w:val="BodyText"/>
      </w:pPr>
      <w:r>
        <w:t xml:space="preserve">Months 25-36</w:t>
      </w:r>
    </w:p>
    <w:p>
      <w:pPr>
        <w:pStyle w:val="BodyText"/>
      </w:pPr>
      <w:r>
        <w:t xml:space="preserve">$150,000</w:t>
      </w:r>
    </w:p>
    <w:p>
      <w:pPr>
        <w:pStyle w:val="BodyText"/>
      </w:pPr>
      <w:r>
        <w:t xml:space="preserve">Total</w:t>
      </w:r>
    </w:p>
    <w:p>
      <w:pPr>
        <w:pStyle w:val="BodyText"/>
      </w:pPr>
      <w:r>
        <w:t xml:space="preserve">$1,150,000</w:t>
      </w:r>
    </w:p>
    <w:bookmarkEnd w:id="26"/>
    <w:bookmarkStart w:id="27" w:name="conclusion"/>
    <w:p>
      <w:pPr>
        <w:pStyle w:val="Heading2"/>
      </w:pPr>
      <w:r>
        <w:t xml:space="preserve">8. Conclusion</w:t>
      </w:r>
    </w:p>
    <w:p>
      <w:pPr>
        <w:pStyle w:val="FirstParagraph"/>
      </w:pPr>
      <w:r>
        <w:t xml:space="preserve">This Research Proposal presents a transformative opportunity to position Pakistan Islamabad as a leader in systems-based urban development across South Asia. By embedding the role of the</w:t>
      </w:r>
      <w:r>
        <w:t xml:space="preserve"> </w:t>
      </w:r>
      <w:r>
        <w:rPr>
          <w:bCs/>
          <w:b/>
        </w:rPr>
        <w:t xml:space="preserve">Systems Engineer</w:t>
      </w:r>
      <w:r>
        <w:t xml:space="preserve"> </w:t>
      </w:r>
      <w:r>
        <w:t xml:space="preserve">within the heart of Pakistan's planning ecosystem, we move beyond piecemeal solutions toward integrated, sustainable cities. The proposed framework directly responds to Islamabad's urgent need for resilience against climate shocks and rapid growth while building indigenous technical capacity—critical for Pakistan's long-term development sovereignty. As the national capital demonstrates this approach, it will catalyze a paradigm shift in how infrastructure is conceived across all Pakistani cities, proving that holistic systems engineering is not merely an option but an existential necessity for Pakistan's urban future.</w:t>
      </w:r>
    </w:p>
    <w:p>
      <w:pPr>
        <w:pStyle w:val="BodyText"/>
      </w:pPr>
      <w:r>
        <w:rPr>
          <w:bCs/>
          <w:b/>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Solutions for Sustainable Urban Development in Pakistan Islamabad</dc:title>
  <dc:creator/>
  <dc:language>en</dc:language>
  <cp:keywords/>
  <dcterms:created xsi:type="dcterms:W3CDTF">2026-07-20T21:23:20Z</dcterms:created>
  <dcterms:modified xsi:type="dcterms:W3CDTF">2026-07-20T21:23:20Z</dcterms:modified>
</cp:coreProperties>
</file>

<file path=docProps/custom.xml><?xml version="1.0" encoding="utf-8"?>
<Properties xmlns="http://schemas.openxmlformats.org/officeDocument/2006/custom-properties" xmlns:vt="http://schemas.openxmlformats.org/officeDocument/2006/docPropsVTypes"/>
</file>