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28" w:name="X1aa03949722421617220eb08b84f0c896d8f2d2"/>
    <w:p>
      <w:pPr>
        <w:pStyle w:val="Heading1"/>
      </w:pPr>
      <w:r>
        <w:t xml:space="preserve">Research Proposal: Designing Adaptive Systems Engineering Frameworks for Sustainable Urban Infrastructure in Manila, Philippines</w:t>
      </w:r>
    </w:p>
    <w:bookmarkStart w:id="20" w:name="abstract"/>
    <w:p>
      <w:pPr>
        <w:pStyle w:val="Heading2"/>
      </w:pPr>
      <w:r>
        <w:t xml:space="preserve">Abstract</w:t>
      </w:r>
    </w:p>
    <w:p>
      <w:pPr>
        <w:pStyle w:val="FirstParagraph"/>
      </w:pPr>
      <w:r>
        <w:t xml:space="preserve">This research proposal outlines a comprehensive study to develop context-specific Systems Engineering (SE) methodologies tailored for the complex urban ecosystem of Manila, Philippines. Focusing on critical infrastructure systems including transportation networks, flood management, and digital public services, this project addresses urgent challenges posed by rapid urbanization (over 70% of Philippine population now urban), climate vulnerability (Manila faces annual typhoon impacts), and aging infrastructure. The study will produce a validated Systems Engineering framework for Manila’s unique socio-technical environment, directly contributing to national resilience strategies under the Philippine Disaster Risk Reduction and Management Act (RA 10121). This research is pivotal for advancing professional Systems Engineering practice within the Philippine context, ensuring scalable, sustainable solutions that align with the country's development goals.</w:t>
      </w:r>
    </w:p>
    <w:bookmarkEnd w:id="20"/>
    <w:bookmarkStart w:id="21" w:name="X8fc59fef734fe47c31d469ef23b4f928bc64112"/>
    <w:p>
      <w:pPr>
        <w:pStyle w:val="Heading2"/>
      </w:pPr>
      <w:r>
        <w:t xml:space="preserve">1. Introduction: The Imperative for Contextualized Systems Engineering in Manila</w:t>
      </w:r>
    </w:p>
    <w:p>
      <w:pPr>
        <w:pStyle w:val="FirstParagraph"/>
      </w:pPr>
      <w:r>
        <w:t xml:space="preserve">Manila, as the densely populated capital of the Philippines (metropolitan population exceeding 13 million), exemplifies a city grappling with systemic fragility. Chronic traffic congestion (averaging 65 km/h during peak hours on major arteries), recurrent flooding in low-lying districts like Tondo and Quiapo, and inadequate digital infrastructure for public service delivery underscore the urgent need for integrated Systems Engineering approaches. Current engineering practices often fail to address Manila’s interconnected challenges holistically—transportation bottlenecks exacerbate flood vulnerability, while fragmented data systems hinder disaster response. The term "Systems Engineer" in this context transcends traditional technical roles; it demands a professional who can orchestrate cross-disciplinary solutions (civil engineering, ICT, urban planning, social sciences) within the Philippines’ regulatory and cultural framework. This research directly responds to the Philippine Department of Science and Technology's (DOST) call for "integrated system solutions" to accelerate sustainable development in Metro Manila.</w:t>
      </w:r>
    </w:p>
    <w:bookmarkEnd w:id="21"/>
    <w:bookmarkStart w:id="22" w:name="X0203e3c019b11ee374d49ecffc8892a80ec0d14"/>
    <w:p>
      <w:pPr>
        <w:pStyle w:val="Heading2"/>
      </w:pPr>
      <w:r>
        <w:t xml:space="preserve">2. Problem Statement: Gaps in Current Systems Engineering Practice</w:t>
      </w:r>
    </w:p>
    <w:p>
      <w:pPr>
        <w:pStyle w:val="FirstParagraph"/>
      </w:pPr>
      <w:r>
        <w:t xml:space="preserve">Current infrastructure projects in the Philippines often suffer from siloed execution, leading to cost overruns (averaging 35% for major transport projects per World Bank reports) and poor long-term resilience. For instance, the rehabilitation of Metro Manila’s LRT-1 and MRT-3 systems has struggled with inconsistent stakeholder alignment between DOTr, local governments, and private contractors—highlighting a critical gap in holistic Systems Engineering governance. Furthermore, international SE frameworks (e.g., ISO/IEC/IEEE 15288) lack localization for Philippine socio-economic realities: high population density, informal settlements (30% of Manila's urban area), and variable institutional capacity. There is no existing research that develops a tailored Systems Engineering methodology for the Philippines Manila context, which requires balancing rapid development needs with climate adaptation and social equity imperatives.</w:t>
      </w:r>
    </w:p>
    <w:bookmarkEnd w:id="22"/>
    <w:bookmarkStart w:id="23" w:name="research-objectives"/>
    <w:p>
      <w:pPr>
        <w:pStyle w:val="Heading2"/>
      </w:pPr>
      <w:r>
        <w:t xml:space="preserve">3. Research Objectives</w:t>
      </w:r>
    </w:p>
    <w:p>
      <w:pPr>
        <w:numPr>
          <w:ilvl w:val="0"/>
          <w:numId w:val="1001"/>
        </w:numPr>
        <w:pStyle w:val="Compact"/>
      </w:pPr>
      <w:r>
        <w:t xml:space="preserve">To analyze Manila’s most critical interconnected systems (transportation, flood control, digital governance) through a systems thinking lens.</w:t>
      </w:r>
    </w:p>
    <w:p>
      <w:pPr>
        <w:numPr>
          <w:ilvl w:val="0"/>
          <w:numId w:val="1001"/>
        </w:numPr>
        <w:pStyle w:val="Compact"/>
      </w:pPr>
      <w:r>
        <w:t xml:space="preserve">To co-develop a Philippines-specific Systems Engineering methodology with local stakeholders (DOST, MMDA, LGUs) that incorporates climate resilience and community engagement protocols.</w:t>
      </w:r>
    </w:p>
    <w:p>
      <w:pPr>
        <w:numPr>
          <w:ilvl w:val="0"/>
          <w:numId w:val="1001"/>
        </w:numPr>
        <w:pStyle w:val="Compact"/>
      </w:pPr>
      <w:r>
        <w:t xml:space="preserve">To validate the framework via case studies of ongoing projects (e.g., Manila Bay Rehabilitation Program, Smart City initiatives in Quezon City).</w:t>
      </w:r>
    </w:p>
    <w:p>
      <w:pPr>
        <w:numPr>
          <w:ilvl w:val="0"/>
          <w:numId w:val="1001"/>
        </w:numPr>
        <w:pStyle w:val="Compact"/>
      </w:pPr>
      <w:r>
        <w:t xml:space="preserve">To establish a benchmark for evaluating Systems Engineer performance in Philippine public infrastructure projects.</w:t>
      </w:r>
    </w:p>
    <w:bookmarkEnd w:id="23"/>
    <w:bookmarkStart w:id="24" w:name="X94a459f389dd9599cafd01cb2e8a28ef9789709"/>
    <w:p>
      <w:pPr>
        <w:pStyle w:val="Heading2"/>
      </w:pPr>
      <w:r>
        <w:t xml:space="preserve">4. Methodology: Mixed-Methods Approach for Local Validation</w:t>
      </w:r>
    </w:p>
    <w:p>
      <w:pPr>
        <w:pStyle w:val="FirstParagraph"/>
      </w:pPr>
      <w:r>
        <w:t xml:space="preserve">This 24-month study employs a phased, action-research methodology designed for Manila’s realities:</w:t>
      </w:r>
    </w:p>
    <w:p>
      <w:pPr>
        <w:numPr>
          <w:ilvl w:val="0"/>
          <w:numId w:val="1002"/>
        </w:numPr>
        <w:pStyle w:val="Compact"/>
      </w:pPr>
      <w:r>
        <w:rPr>
          <w:bCs/>
          <w:b/>
        </w:rPr>
        <w:t xml:space="preserve">Phase 1 (Months 1-6): Contextual Mapping &amp; Stakeholder Analysis</w:t>
      </w:r>
      <w:r>
        <w:t xml:space="preserve"> </w:t>
      </w:r>
      <w:r>
        <w:t xml:space="preserve">– Conduct workshops with key Philippine stakeholders (DICT, NEDA, MMDA) and community representatives from vulnerable zones. Use systems mapping tools to model interdependencies of Manila’s infrastructure.</w:t>
      </w:r>
    </w:p>
    <w:p>
      <w:pPr>
        <w:numPr>
          <w:ilvl w:val="0"/>
          <w:numId w:val="1002"/>
        </w:numPr>
        <w:pStyle w:val="Compact"/>
      </w:pPr>
      <w:r>
        <w:rPr>
          <w:bCs/>
          <w:b/>
        </w:rPr>
        <w:t xml:space="preserve">Phase 2 (Months 7-15): Framework Co-Creation</w:t>
      </w:r>
      <w:r>
        <w:t xml:space="preserve"> </w:t>
      </w:r>
      <w:r>
        <w:t xml:space="preserve">– Adapt international SE standards into a Manila-centric toolkit using design thinking workshops with Filipino Systems Engineers from firms like Ayala Corporation and DMCI Holdings. Prioritize low-cost, high-impact interventions.</w:t>
      </w:r>
    </w:p>
    <w:p>
      <w:pPr>
        <w:numPr>
          <w:ilvl w:val="0"/>
          <w:numId w:val="1002"/>
        </w:numPr>
        <w:pStyle w:val="Compact"/>
      </w:pPr>
      <w:r>
        <w:rPr>
          <w:bCs/>
          <w:b/>
        </w:rPr>
        <w:t xml:space="preserve">Phase 3 (Months 16-24): Pilot Implementation &amp; Validation</w:t>
      </w:r>
      <w:r>
        <w:t xml:space="preserve"> </w:t>
      </w:r>
      <w:r>
        <w:t xml:space="preserve">– Apply the framework to two pilot sites: (a) Integrated Flood Early Warning System for Marikina River Basin; (b) Digital Service Platform for Barangay-level disaster response. Measure outcomes against metrics like system interoperability, cost efficiency, and community adoption rates.</w:t>
      </w:r>
    </w:p>
    <w:p>
      <w:pPr>
        <w:pStyle w:val="FirstParagraph"/>
      </w:pPr>
      <w:r>
        <w:t xml:space="preserve">Qualitative data will be triangulated with quantitative analysis of project performance data from the Philippine Infrastructure Development Index (PID). All research activities will comply with Philippine ethical guidelines (NRC 2019) and prioritize Filipino researcher participation.</w:t>
      </w:r>
    </w:p>
    <w:bookmarkEnd w:id="24"/>
    <w:bookmarkStart w:id="25" w:name="X9923bf228db70f0a3850d9b37b7cc7ffb47d7f9"/>
    <w:p>
      <w:pPr>
        <w:pStyle w:val="Heading2"/>
      </w:pPr>
      <w:r>
        <w:t xml:space="preserve">5. Expected Outcomes &amp; Significance for Philippines Manila</w:t>
      </w:r>
    </w:p>
    <w:p>
      <w:pPr>
        <w:pStyle w:val="FirstParagraph"/>
      </w:pPr>
      <w:r>
        <w:t xml:space="preserve">This research will deliver:</w:t>
      </w:r>
    </w:p>
    <w:p>
      <w:pPr>
        <w:numPr>
          <w:ilvl w:val="0"/>
          <w:numId w:val="1003"/>
        </w:numPr>
        <w:pStyle w:val="Compact"/>
      </w:pPr>
      <w:r>
        <w:t xml:space="preserve">A validated Systems Engineering Framework specifically designed for Philippine urban environments, including templates for stakeholder engagement in informal settlements and climate adaptation protocols.</w:t>
      </w:r>
    </w:p>
    <w:p>
      <w:pPr>
        <w:numPr>
          <w:ilvl w:val="0"/>
          <w:numId w:val="1003"/>
        </w:numPr>
        <w:pStyle w:val="Compact"/>
      </w:pPr>
      <w:r>
        <w:t xml:space="preserve">A certification pathway for Filipino Systems Engineers aligned with the Philippine Professional Regulation Commission’s (PRC) standards, addressing a critical skills gap identified in the 2023 National Skills Gap Analysis.</w:t>
      </w:r>
    </w:p>
    <w:p>
      <w:pPr>
        <w:numPr>
          <w:ilvl w:val="0"/>
          <w:numId w:val="1003"/>
        </w:numPr>
        <w:pStyle w:val="Compact"/>
      </w:pPr>
      <w:r>
        <w:t xml:space="preserve">Documented case studies proving reduced project costs (target: 20% savings) and accelerated timelines for Manila infrastructure projects through integrated SE approaches.</w:t>
      </w:r>
    </w:p>
    <w:p>
      <w:pPr>
        <w:numPr>
          <w:ilvl w:val="0"/>
          <w:numId w:val="1003"/>
        </w:numPr>
        <w:pStyle w:val="Compact"/>
      </w:pPr>
      <w:r>
        <w:t xml:space="preserve">Policy recommendations for the Philippine government to mandate Systems Engineering reviews for all major infrastructure projects in Metro Manila under the Build, Build, Build program.</w:t>
      </w:r>
    </w:p>
    <w:p>
      <w:pPr>
        <w:pStyle w:val="FirstParagraph"/>
      </w:pPr>
      <w:r>
        <w:t xml:space="preserve">The significance extends beyond engineering practice. A robust Systems Engineer-driven approach can transform Manila’s urban resilience: reducing annual flood-related economic losses (estimated at PHP 80 billion) and improving service delivery for 13 million residents. This directly supports the Philippines’ Sustainable Development Goals (SDG 9, 11) and national climate action plans.</w:t>
      </w:r>
    </w:p>
    <w:bookmarkEnd w:id="25"/>
    <w:bookmarkStart w:id="26" w:name="X1aacabcedeec0e3e2b993319ec9987949a395ff"/>
    <w:p>
      <w:pPr>
        <w:pStyle w:val="Heading2"/>
      </w:pPr>
      <w:r>
        <w:t xml:space="preserve">6. Conclusion: A Pathway for Filipino Systems Engineering Leadership</w:t>
      </w:r>
    </w:p>
    <w:p>
      <w:pPr>
        <w:pStyle w:val="FirstParagraph"/>
      </w:pPr>
      <w:r>
        <w:t xml:space="preserve">The proposed research transcends academic inquiry; it is a strategic investment in elevating the role of the Systems Engineer within the Philippine development ecosystem. By anchoring this work firmly in Manila’s unique challenges—its vulnerability, diversity, and dynamism—the study will produce an actionable blueprint for engineering excellence that serves as a model for Southeast Asian urban centers. As the Philippines accelerates its infrastructure modernization under President Marcos’ administration, this research ensures that Systems Engineering is not merely an imported discipline but a locally owned profession driving sustainable, equitable growth. The successful implementation of this framework will position Manila as a regional leader in systems-based urban development, demonstrating how contextualized Systems Engineering can turn pressing challenges into opportunities for resilience and innovation across the Philippines.</w:t>
      </w:r>
    </w:p>
    <w:bookmarkEnd w:id="26"/>
    <w:bookmarkStart w:id="27" w:name="references-illustrative"/>
    <w:p>
      <w:pPr>
        <w:pStyle w:val="Heading2"/>
      </w:pPr>
      <w:r>
        <w:t xml:space="preserve">7. References (Illustrative)</w:t>
      </w:r>
    </w:p>
    <w:p>
      <w:pPr>
        <w:pStyle w:val="FirstParagraph"/>
      </w:pPr>
      <w:r>
        <w:t xml:space="preserve">Philippine Statistics Authority (PSA). (2023). *Metro Manila Urban Profile*. Quezon City: PSA.</w:t>
      </w:r>
    </w:p>
    <w:p>
      <w:pPr>
        <w:pStyle w:val="BodyText"/>
      </w:pPr>
      <w:r>
        <w:t xml:space="preserve">National Economic and Development Authority (NEDA). (2024). *Philippine Infrastructure Development Index Report*.</w:t>
      </w:r>
    </w:p>
    <w:p>
      <w:pPr>
        <w:pStyle w:val="BodyText"/>
      </w:pPr>
      <w:r>
        <w:t xml:space="preserve">World Bank. (2023). *Infrastructure in the Philippines: Challenges and Opportunities*. Manila: World Bank Office.</w:t>
      </w:r>
    </w:p>
    <w:p>
      <w:pPr>
        <w:pStyle w:val="BodyText"/>
      </w:pPr>
      <w:r>
        <w:t xml:space="preserve">Department of Science and Technology (DOST). (2023). *National Research Agenda on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Solutions for Urban Resilience in Manila, Philippines</dc:title>
  <dc:creator/>
  <cp:keywords/>
  <dcterms:created xsi:type="dcterms:W3CDTF">2026-04-21T13:05:51Z</dcterms:created>
  <dcterms:modified xsi:type="dcterms:W3CDTF">2026-04-21T13:05:51Z</dcterms:modified>
</cp:coreProperties>
</file>

<file path=docProps/custom.xml><?xml version="1.0" encoding="utf-8"?>
<Properties xmlns="http://schemas.openxmlformats.org/officeDocument/2006/custom-properties" xmlns:vt="http://schemas.openxmlformats.org/officeDocument/2006/docPropsVTypes"/>
</file>