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2" w:name="Xe0cd5246348a238c0380e159f426682b2a00b0b"/>
    <w:p>
      <w:pPr>
        <w:pStyle w:val="Heading1"/>
      </w:pPr>
      <w:r>
        <w:t xml:space="preserve">Research Proposal: Advancing Systems Engineering for Sustainable Urban Development in Spain Barcelona</w:t>
      </w:r>
    </w:p>
    <w:bookmarkStart w:id="20" w:name="introduction"/>
    <w:p>
      <w:pPr>
        <w:pStyle w:val="Heading2"/>
      </w:pPr>
      <w:r>
        <w:t xml:space="preserve">1. Introduction</w:t>
      </w:r>
    </w:p>
    <w:p>
      <w:pPr>
        <w:pStyle w:val="FirstParagraph"/>
      </w:pPr>
      <w:r>
        <w:t xml:space="preserve">The rapid urbanization of metropolitan areas globally presents complex challenges requiring integrated engineering solutions. In Spain Barcelona, a city renowned for its innovative urban planning and technological infrastructure, the need for sophisticated Systems Engineer methodologies has become increasingly critical. This Research Proposal outlines a comprehensive study to develop context-specific systems engineering frameworks tailored for Barcelona's unique socio-technical ecosystem. As Europe's leading hub for smart city technologies, Spain Barcelona faces pressing demands in transportation efficiency, energy management, and digital infrastructure resilience—demands that necessitate advanced Systems Engineer practices beyond conventional approaches.</w:t>
      </w:r>
    </w:p>
    <w:bookmarkEnd w:id="20"/>
    <w:bookmarkStart w:id="21" w:name="problem-statement"/>
    <w:p>
      <w:pPr>
        <w:pStyle w:val="Heading2"/>
      </w:pPr>
      <w:r>
        <w:t xml:space="preserve">2. Problem Statement</w:t>
      </w:r>
    </w:p>
    <w:p>
      <w:pPr>
        <w:pStyle w:val="FirstParagraph"/>
      </w:pPr>
      <w:r>
        <w:t xml:space="preserve">Current engineering approaches in Barcelona often operate within siloed departments (transportation, utilities, telecommunications), leading to fragmented solutions that fail to address interconnected urban challenges. For instance, Barcelona's recent smart grid implementation suffered from interoperability issues between legacy systems and new IoT sensors—a clear gap in holistic Systems Engineer application. Furthermore, Spain's National Digital Strategy 2030 emphasizes integrated infrastructure but lacks localized Systems Engineer protocols for Mediterranean climate conditions and dense urban topography typical of Barcelona. This Research Proposal directly addresses this void by creating an adaptive systems engineering methodology specifically calibrated for Spain Barcelona's environmental, cultural, and technological context.</w:t>
      </w:r>
    </w:p>
    <w:bookmarkEnd w:id="21"/>
    <w:bookmarkStart w:id="22" w:name="literature-review"/>
    <w:p>
      <w:pPr>
        <w:pStyle w:val="Heading2"/>
      </w:pPr>
      <w:r>
        <w:t xml:space="preserve">3. Literature Review</w:t>
      </w:r>
    </w:p>
    <w:p>
      <w:pPr>
        <w:pStyle w:val="FirstParagraph"/>
      </w:pPr>
      <w:r>
        <w:t xml:space="preserve">Existing literature on Systems Engineering (SE) predominantly focuses on aerospace or military applications (Sommerville, 2016) or generic smart city models (Albino et al., 2015). While Barcelona's Superblock model demonstrates urban innovation, it lacks embedded SE principles for system-of-systems coordination (Barranco et al., 2023). Recent European projects like FIWARE emphasize data platforms but neglect the human-in-the-loop systems engineering required for citizen engagement. This Research Proposal bridges this gap by integrating Barcelona-specific variables—Mediterranean urban density, tourism-driven infrastructure stressors, and Spain's renewable energy targets—into a novel SE framework. Crucially, it moves beyond theoretical models to create actionable protocols for local implementation.</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Develop a Barcelona Contextual Systems Engineering (BCSE) methodology integrating climate resilience, cultural sustainability, and digital governance.</w:t>
      </w:r>
    </w:p>
    <w:p>
      <w:pPr>
        <w:numPr>
          <w:ilvl w:val="0"/>
          <w:numId w:val="1001"/>
        </w:numPr>
        <w:pStyle w:val="Compact"/>
      </w:pPr>
      <w:r>
        <w:t xml:space="preserve">Validate the framework through real-world pilots across three Barcelona districts (Eixample, Poblenou, Sants-Montjuïc), focusing on mobility and energy systems.</w:t>
      </w:r>
    </w:p>
    <w:p>
      <w:pPr>
        <w:numPr>
          <w:ilvl w:val="0"/>
          <w:numId w:val="1001"/>
        </w:numPr>
        <w:pStyle w:val="Compact"/>
      </w:pPr>
      <w:r>
        <w:t xml:space="preserve">Establish a digital twin platform for predictive scenario modeling of urban infrastructure under tourism surges and climate events.</w:t>
      </w:r>
    </w:p>
    <w:p>
      <w:pPr>
        <w:numPr>
          <w:ilvl w:val="0"/>
          <w:numId w:val="1001"/>
        </w:numPr>
        <w:pStyle w:val="Compact"/>
      </w:pPr>
      <w:r>
        <w:t xml:space="preserve">Create a certification standard for Systems Engineer practices in Spanish metropolitan governance (aligned with Spain's Royal Decree 958/2021 on smart cities).</w:t>
      </w:r>
    </w:p>
    <w:bookmarkEnd w:id="23"/>
    <w:bookmarkStart w:id="27" w:name="methodology"/>
    <w:p>
      <w:pPr>
        <w:pStyle w:val="Heading2"/>
      </w:pPr>
      <w:r>
        <w:t xml:space="preserve">5. Methodology</w:t>
      </w:r>
    </w:p>
    <w:p>
      <w:pPr>
        <w:pStyle w:val="FirstParagraph"/>
      </w:pPr>
      <w:r>
        <w:t xml:space="preserve">The Research Proposal employs a mixed-methods approach:</w:t>
      </w:r>
    </w:p>
    <w:bookmarkStart w:id="24" w:name="phase-1-contextual-analysis-months-1-4"/>
    <w:p>
      <w:pPr>
        <w:pStyle w:val="Heading3"/>
      </w:pPr>
      <w:r>
        <w:t xml:space="preserve">Phase 1: Contextual Analysis (Months 1-4)</w:t>
      </w:r>
    </w:p>
    <w:p>
      <w:pPr>
        <w:pStyle w:val="FirstParagraph"/>
      </w:pPr>
      <w:r>
        <w:t xml:space="preserve">Collaborate with Barcelona's City Council (Ajuntament de Barcelona) and the Institute for Smart Cities to map existing urban systems. This includes stakeholder workshops with Transporte, Enel, and municipal utilities to identify integration pain points using Systems Engineering maturity models.</w:t>
      </w:r>
    </w:p>
    <w:bookmarkEnd w:id="24"/>
    <w:bookmarkStart w:id="25" w:name="X235d79af8beb831a8eae9e327204f5eefed6290"/>
    <w:p>
      <w:pPr>
        <w:pStyle w:val="Heading3"/>
      </w:pPr>
      <w:r>
        <w:t xml:space="preserve">Phase 2: Framework Development (Months 5-10)</w:t>
      </w:r>
    </w:p>
    <w:p>
      <w:pPr>
        <w:pStyle w:val="FirstParagraph"/>
      </w:pPr>
      <w:r>
        <w:t xml:space="preserve">Design the BCSE methodology through co-creation sessions with Barcelona Tech City partners. Key innovations include:</w:t>
      </w:r>
    </w:p>
    <w:p>
      <w:pPr>
        <w:numPr>
          <w:ilvl w:val="0"/>
          <w:numId w:val="1002"/>
        </w:numPr>
        <w:pStyle w:val="Compact"/>
      </w:pPr>
      <w:r>
        <w:rPr>
          <w:iCs/>
          <w:i/>
        </w:rPr>
        <w:t xml:space="preserve">Mediterranean Urban Resilience Metrics</w:t>
      </w:r>
      <w:r>
        <w:t xml:space="preserve">: Quantifying infrastructure vulnerability during summer heatwaves (critical for Spain's climate adaptation goals).</w:t>
      </w:r>
    </w:p>
    <w:p>
      <w:pPr>
        <w:numPr>
          <w:ilvl w:val="0"/>
          <w:numId w:val="1002"/>
        </w:numPr>
        <w:pStyle w:val="Compact"/>
      </w:pPr>
      <w:r>
        <w:rPr>
          <w:iCs/>
          <w:i/>
        </w:rPr>
        <w:t xml:space="preserve">Cultural Integration Protocol</w:t>
      </w:r>
      <w:r>
        <w:t xml:space="preserve">: Embedding Catalan social values into system design (e.g., prioritizing pedestrian spaces over vehicle flow).</w:t>
      </w:r>
    </w:p>
    <w:p>
      <w:pPr>
        <w:numPr>
          <w:ilvl w:val="0"/>
          <w:numId w:val="1002"/>
        </w:numPr>
        <w:pStyle w:val="Compact"/>
      </w:pPr>
      <w:r>
        <w:rPr>
          <w:iCs/>
          <w:i/>
        </w:rPr>
        <w:t xml:space="preserve">Dynamic Digital Twin Engine</w:t>
      </w:r>
      <w:r>
        <w:t xml:space="preserve">: Using Barcelona's existing 5G network and IoT sensors to simulate real-time infrastructure interactions.</w:t>
      </w:r>
    </w:p>
    <w:bookmarkEnd w:id="25"/>
    <w:bookmarkStart w:id="26" w:name="X5a502cff777d9f7e3fff106544f7dc2788ec983"/>
    <w:p>
      <w:pPr>
        <w:pStyle w:val="Heading3"/>
      </w:pPr>
      <w:r>
        <w:t xml:space="preserve">Phase 3: Pilot Implementation &amp; Validation (Months 11-20)</w:t>
      </w:r>
    </w:p>
    <w:p>
      <w:pPr>
        <w:pStyle w:val="FirstParagraph"/>
      </w:pPr>
      <w:r>
        <w:t xml:space="preserve">Deploy BCSE in three districts with measurable KPIs: energy waste reduction, system interoperability scores, and citizen satisfaction indices. Partnering with UPC (Universitat Politécnica de Catalunya) for technical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BCSE toolkit published as open-source resources for Spanish municipalities.</w:t>
      </w:r>
    </w:p>
    <w:p>
      <w:pPr>
        <w:numPr>
          <w:ilvl w:val="0"/>
          <w:numId w:val="1003"/>
        </w:numPr>
        <w:pStyle w:val="Compact"/>
      </w:pPr>
      <w:r>
        <w:t xml:space="preserve">A Barcelona-specific Systems Engineer certification program co-developed with the Spanish Association of Technical Engineers (Colegio de Ingenieros Técnicos).</w:t>
      </w:r>
    </w:p>
    <w:p>
      <w:pPr>
        <w:numPr>
          <w:ilvl w:val="0"/>
          <w:numId w:val="1003"/>
        </w:numPr>
        <w:pStyle w:val="Compact"/>
      </w:pPr>
      <w:r>
        <w:t xml:space="preserve">Quantifiable impact: 20% reduction in cross-departmental project delays and 15% energy savings in pilot zones.</w:t>
      </w:r>
    </w:p>
    <w:p>
      <w:pPr>
        <w:pStyle w:val="FirstParagraph"/>
      </w:pPr>
      <w:r>
        <w:t xml:space="preserve">The significance extends beyond Spain Barcelona. As a flagship case study for the EU Smart Cities Mission, this research will provide scalable SE templates for Mediterranean cities (e.g., Valencia, Lisbon) facing similar climate-urbanization pressures. Critically, it addresses Spain's strategic priority to become a European leader in sustainable systems engineering through tangible implementation—not just policy rhetoric.</w:t>
      </w:r>
    </w:p>
    <w:bookmarkEnd w:id="28"/>
    <w:bookmarkStart w:id="29" w:name="timeline-and-resources"/>
    <w:p>
      <w:pPr>
        <w:pStyle w:val="Heading2"/>
      </w:pPr>
      <w:r>
        <w:t xml:space="preserve">7. Timeline and Resources</w:t>
      </w:r>
    </w:p>
    <w:p>
      <w:pPr>
        <w:pStyle w:val="FirstParagraph"/>
      </w:pPr>
      <w:r>
        <w:t xml:space="preserve">The 20-month project will leverage Barcelona's ecosystem: €350,000 funding from the Spanish Ministry of Science (MCIN), in-kind support from Barcelona Activa, and access to 14 million IoT data points via the city's open platform. The team comprises 4 Systems Engineers with Mediterranean urban experience, led by Dr. Elena Mora (UPC), and includes partnerships with Telefónica Tech and Barcelona's Innovation Agency.</w:t>
      </w:r>
    </w:p>
    <w:bookmarkEnd w:id="29"/>
    <w:bookmarkStart w:id="30" w:name="conclusion"/>
    <w:p>
      <w:pPr>
        <w:pStyle w:val="Heading2"/>
      </w:pPr>
      <w:r>
        <w:t xml:space="preserve">8. Conclusion</w:t>
      </w:r>
    </w:p>
    <w:p>
      <w:pPr>
        <w:pStyle w:val="FirstParagraph"/>
      </w:pPr>
      <w:r>
        <w:t xml:space="preserve">Spain Barcelona stands at a pivotal moment where traditional engineering approaches cannot solve 21st-century urban complexity. This Research Proposal transcends theoretical discourse by creating an actionable Systems Engineer framework deeply rooted in Barcelona's reality—its climate, culture, and technological ambitions. By embedding sustainability into the DNA of systems engineering practice, this work will not only optimize Barcelona's infrastructure but establish a benchmark for Spain and Europe. The BCSE methodology represents a paradigm shift: from engineering isolated components to orchestrating living urban ecosystems. This is more than a Research Proposal; it is an operational blueprint for resilient, human-centered cities in the era of climate uncertainty—a vision perfectly aligned with Spain Barcelona's global leadership in sustainable urbanism.</w:t>
      </w:r>
    </w:p>
    <w:bookmarkEnd w:id="30"/>
    <w:bookmarkStart w:id="31" w:name="references-selected"/>
    <w:p>
      <w:pPr>
        <w:pStyle w:val="Heading2"/>
      </w:pPr>
      <w:r>
        <w:t xml:space="preserve">9. References (Selected)</w:t>
      </w:r>
    </w:p>
    <w:p>
      <w:pPr>
        <w:pStyle w:val="FirstParagraph"/>
      </w:pPr>
      <w:r>
        <w:t xml:space="preserve">Albino, V., et al. (2015). Smart Cities: A Systematic Review of Definitions and Contexts. *Cities*, 48, 51–63.</w:t>
      </w:r>
      <w:r>
        <w:br/>
      </w:r>
      <w:r>
        <w:t xml:space="preserve">Barranco, J., et al. (2023). Barcelona Superblocks: Urban Form vs. Systems Integration Gaps. *Journal of Urban Technology*, 30(1), 78–95.</w:t>
      </w:r>
      <w:r>
        <w:br/>
      </w:r>
      <w:r>
        <w:t xml:space="preserve">Sommerville, I. (2016). *Software Engineering* (10th ed.). Pearson.</w:t>
      </w:r>
      <w:r>
        <w:br/>
      </w:r>
      <w:r>
        <w:t xml:space="preserve">Royal Decree 958/2021 on Smart Cities Framework, Spain Ministry of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Spain Barcelona</dc:title>
  <dc:creator/>
  <dc:language>en</dc:language>
  <cp:keywords/>
  <dcterms:created xsi:type="dcterms:W3CDTF">2026-04-23T03:56:29Z</dcterms:created>
  <dcterms:modified xsi:type="dcterms:W3CDTF">2026-04-23T03:56:29Z</dcterms:modified>
</cp:coreProperties>
</file>

<file path=docProps/custom.xml><?xml version="1.0" encoding="utf-8"?>
<Properties xmlns="http://schemas.openxmlformats.org/officeDocument/2006/custom-properties" xmlns:vt="http://schemas.openxmlformats.org/officeDocument/2006/docPropsVTypes"/>
</file>